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ECED" w14:textId="26FD0593" w:rsidR="00916E24" w:rsidRPr="00993FB1" w:rsidRDefault="00FF7EA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i/>
          <w:smallCaps w:val="0"/>
          <w:sz w:val="24"/>
          <w:szCs w:val="24"/>
        </w:rPr>
      </w:pPr>
      <w:r w:rsidRPr="00993FB1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1C5097B" wp14:editId="6AAE70FF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6896735" cy="1366520"/>
            <wp:effectExtent l="0" t="0" r="0" b="5080"/>
            <wp:wrapNone/>
            <wp:docPr id="3" name="Picture 3" descr="Letterhea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terhead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673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A94DA" w14:textId="7F9C3728" w:rsidR="00FF7EAD" w:rsidRPr="00993FB1" w:rsidRDefault="00FF7EA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i/>
          <w:smallCaps w:val="0"/>
          <w:sz w:val="24"/>
          <w:szCs w:val="24"/>
        </w:rPr>
      </w:pPr>
    </w:p>
    <w:p w14:paraId="28E4A050" w14:textId="238C4C01" w:rsidR="00FF7EAD" w:rsidRPr="00993FB1" w:rsidRDefault="00FF7EA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</w:p>
    <w:p w14:paraId="4C341FDB" w14:textId="77777777" w:rsidR="00916E24" w:rsidRPr="00993FB1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</w:p>
    <w:p w14:paraId="41AEE188" w14:textId="77777777" w:rsidR="00993FB1" w:rsidRDefault="00993FB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</w:p>
    <w:p w14:paraId="06B6F3A5" w14:textId="2C61DED8" w:rsidR="009830E4" w:rsidRPr="00993FB1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4"/>
          <w:szCs w:val="24"/>
        </w:rPr>
      </w:pPr>
      <w:r w:rsidRPr="00993FB1">
        <w:rPr>
          <w:rFonts w:ascii="Arial" w:hAnsi="Arial" w:cs="Arial"/>
          <w:bCs/>
          <w:smallCaps w:val="0"/>
          <w:sz w:val="24"/>
          <w:szCs w:val="24"/>
        </w:rPr>
        <w:t>REQUEST FOR EXPRESSIONS OF INTEREST</w:t>
      </w:r>
    </w:p>
    <w:p w14:paraId="33ADC7AD" w14:textId="0C6E69EF" w:rsidR="009830E4" w:rsidRPr="00993FB1" w:rsidRDefault="009830E4" w:rsidP="451E76F7">
      <w:pPr>
        <w:pStyle w:val="Heading1a"/>
        <w:keepNext w:val="0"/>
        <w:keepLines w:val="0"/>
        <w:suppressAutoHyphens w:val="0"/>
        <w:rPr>
          <w:rFonts w:ascii="Arial" w:hAnsi="Arial" w:cs="Arial"/>
          <w:smallCaps w:val="0"/>
          <w:sz w:val="24"/>
          <w:szCs w:val="24"/>
        </w:rPr>
      </w:pPr>
      <w:r w:rsidRPr="00993FB1">
        <w:rPr>
          <w:rFonts w:ascii="Arial" w:hAnsi="Arial" w:cs="Arial"/>
          <w:smallCaps w:val="0"/>
          <w:sz w:val="24"/>
          <w:szCs w:val="24"/>
        </w:rPr>
        <w:t>CONSULT</w:t>
      </w:r>
      <w:r w:rsidR="001D70EB" w:rsidRPr="00993FB1">
        <w:rPr>
          <w:rFonts w:ascii="Arial" w:hAnsi="Arial" w:cs="Arial"/>
          <w:smallCaps w:val="0"/>
          <w:sz w:val="24"/>
          <w:szCs w:val="24"/>
        </w:rPr>
        <w:t>ING</w:t>
      </w:r>
      <w:r w:rsidRPr="00993FB1">
        <w:rPr>
          <w:rFonts w:ascii="Arial" w:hAnsi="Arial" w:cs="Arial"/>
          <w:smallCaps w:val="0"/>
          <w:sz w:val="24"/>
          <w:szCs w:val="24"/>
        </w:rPr>
        <w:t xml:space="preserve"> SERVICES</w:t>
      </w:r>
      <w:r w:rsidR="00A05A45" w:rsidRPr="00993FB1">
        <w:rPr>
          <w:rFonts w:ascii="Arial" w:hAnsi="Arial" w:cs="Arial"/>
          <w:smallCaps w:val="0"/>
          <w:sz w:val="24"/>
          <w:szCs w:val="24"/>
        </w:rPr>
        <w:t xml:space="preserve"> – </w:t>
      </w:r>
      <w:r w:rsidR="1AAFB7EE" w:rsidRPr="00993FB1">
        <w:rPr>
          <w:rFonts w:ascii="Arial" w:hAnsi="Arial" w:cs="Arial"/>
          <w:smallCaps w:val="0"/>
          <w:sz w:val="24"/>
          <w:szCs w:val="24"/>
        </w:rPr>
        <w:t>INDIVIDUAL CONSULTANT</w:t>
      </w:r>
      <w:r w:rsidR="00A05A45" w:rsidRPr="00993FB1">
        <w:rPr>
          <w:rFonts w:ascii="Arial" w:hAnsi="Arial" w:cs="Arial"/>
          <w:smallCaps w:val="0"/>
          <w:sz w:val="24"/>
          <w:szCs w:val="24"/>
        </w:rPr>
        <w:t xml:space="preserve"> SELECTION</w:t>
      </w:r>
    </w:p>
    <w:p w14:paraId="2CD1FD4F" w14:textId="459E3C3F" w:rsidR="009830E4" w:rsidRPr="00993FB1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EEF81CA" w14:textId="77777777" w:rsidR="009830E4" w:rsidRPr="00993FB1" w:rsidRDefault="009830E4">
      <w:pPr>
        <w:pStyle w:val="ChapterNumber"/>
        <w:tabs>
          <w:tab w:val="clear" w:pos="-720"/>
        </w:tabs>
        <w:rPr>
          <w:rFonts w:ascii="Arial" w:hAnsi="Arial" w:cs="Arial"/>
          <w:spacing w:val="-2"/>
          <w:sz w:val="24"/>
          <w:szCs w:val="24"/>
        </w:rPr>
      </w:pPr>
    </w:p>
    <w:p w14:paraId="1552DDCE" w14:textId="0A01C79D" w:rsidR="009830E4" w:rsidRPr="00993FB1" w:rsidRDefault="00FF7EAD">
      <w:pPr>
        <w:suppressAutoHyphens/>
        <w:rPr>
          <w:rFonts w:ascii="Arial" w:hAnsi="Arial" w:cs="Arial"/>
          <w:b/>
          <w:spacing w:val="-2"/>
          <w:sz w:val="24"/>
          <w:szCs w:val="24"/>
        </w:rPr>
      </w:pPr>
      <w:r w:rsidRPr="00993FB1">
        <w:rPr>
          <w:rFonts w:ascii="Arial" w:hAnsi="Arial" w:cs="Arial"/>
          <w:b/>
          <w:spacing w:val="-2"/>
          <w:sz w:val="24"/>
          <w:szCs w:val="24"/>
        </w:rPr>
        <w:t>Malawi</w:t>
      </w:r>
    </w:p>
    <w:p w14:paraId="2713DCE3" w14:textId="73FEDFFD" w:rsidR="009830E4" w:rsidRPr="00993FB1" w:rsidRDefault="00FF7EAD">
      <w:pPr>
        <w:suppressAutoHyphens/>
        <w:rPr>
          <w:rFonts w:ascii="Arial" w:hAnsi="Arial" w:cs="Arial"/>
          <w:b/>
          <w:spacing w:val="-2"/>
          <w:sz w:val="24"/>
          <w:szCs w:val="24"/>
        </w:rPr>
      </w:pPr>
      <w:r w:rsidRPr="00993FB1">
        <w:rPr>
          <w:rFonts w:ascii="Arial" w:hAnsi="Arial" w:cs="Arial"/>
          <w:b/>
          <w:spacing w:val="-2"/>
          <w:sz w:val="24"/>
          <w:szCs w:val="24"/>
        </w:rPr>
        <w:t>Regional Climate Resilience Program</w:t>
      </w:r>
      <w:r w:rsidR="00502708" w:rsidRPr="00993FB1">
        <w:rPr>
          <w:rFonts w:ascii="Arial" w:hAnsi="Arial" w:cs="Arial"/>
          <w:b/>
          <w:spacing w:val="-2"/>
          <w:sz w:val="24"/>
          <w:szCs w:val="24"/>
        </w:rPr>
        <w:t xml:space="preserve"> (RCRP-2)</w:t>
      </w:r>
    </w:p>
    <w:p w14:paraId="400DBB05" w14:textId="43F3451E" w:rsidR="00EC50B8" w:rsidRPr="00993FB1" w:rsidRDefault="00EC50B8" w:rsidP="00EC50B8">
      <w:pPr>
        <w:pStyle w:val="BodyText"/>
        <w:rPr>
          <w:rFonts w:ascii="Arial" w:hAnsi="Arial" w:cs="Arial"/>
          <w:b/>
          <w:bCs/>
          <w:szCs w:val="24"/>
        </w:rPr>
      </w:pPr>
      <w:r w:rsidRPr="00993FB1">
        <w:rPr>
          <w:rFonts w:ascii="Arial" w:hAnsi="Arial" w:cs="Arial"/>
          <w:szCs w:val="24"/>
        </w:rPr>
        <w:t>Loan No./Credit No./</w:t>
      </w:r>
      <w:r w:rsidR="001B0D84" w:rsidRPr="00993FB1">
        <w:rPr>
          <w:rFonts w:ascii="Arial" w:hAnsi="Arial" w:cs="Arial"/>
          <w:szCs w:val="24"/>
        </w:rPr>
        <w:t xml:space="preserve"> </w:t>
      </w:r>
      <w:r w:rsidR="000C4041" w:rsidRPr="00993FB1">
        <w:rPr>
          <w:rFonts w:ascii="Arial" w:hAnsi="Arial" w:cs="Arial"/>
          <w:szCs w:val="24"/>
        </w:rPr>
        <w:t xml:space="preserve">Grant </w:t>
      </w:r>
      <w:r w:rsidR="003B0ADD" w:rsidRPr="00993FB1">
        <w:rPr>
          <w:rFonts w:ascii="Arial" w:hAnsi="Arial" w:cs="Arial"/>
          <w:szCs w:val="24"/>
        </w:rPr>
        <w:t xml:space="preserve">No.: </w:t>
      </w:r>
      <w:r w:rsidR="00217EB9" w:rsidRPr="00993FB1">
        <w:rPr>
          <w:rFonts w:ascii="Arial" w:hAnsi="Arial" w:cs="Arial"/>
          <w:b/>
          <w:bCs/>
          <w:szCs w:val="24"/>
        </w:rPr>
        <w:t>E2800</w:t>
      </w:r>
    </w:p>
    <w:p w14:paraId="52BA21D3" w14:textId="10566978" w:rsidR="002256D0" w:rsidRPr="00993FB1" w:rsidRDefault="002256D0" w:rsidP="00EC50B8">
      <w:pPr>
        <w:pStyle w:val="BodyText"/>
        <w:rPr>
          <w:rFonts w:ascii="Arial" w:hAnsi="Arial" w:cs="Arial"/>
          <w:szCs w:val="24"/>
        </w:rPr>
      </w:pPr>
      <w:r w:rsidRPr="00993FB1">
        <w:rPr>
          <w:rFonts w:ascii="Arial" w:hAnsi="Arial" w:cs="Arial"/>
          <w:b/>
          <w:bCs/>
          <w:szCs w:val="24"/>
        </w:rPr>
        <w:t>Date</w:t>
      </w:r>
      <w:r w:rsidR="00544BF7" w:rsidRPr="00993FB1">
        <w:rPr>
          <w:rFonts w:ascii="Arial" w:hAnsi="Arial" w:cs="Arial"/>
          <w:b/>
          <w:bCs/>
          <w:szCs w:val="24"/>
        </w:rPr>
        <w:t xml:space="preserve"> of Issue</w:t>
      </w:r>
      <w:r w:rsidRPr="00993FB1">
        <w:rPr>
          <w:rFonts w:ascii="Arial" w:hAnsi="Arial" w:cs="Arial"/>
          <w:b/>
          <w:bCs/>
          <w:szCs w:val="24"/>
        </w:rPr>
        <w:t xml:space="preserve">: </w:t>
      </w:r>
      <w:r w:rsidR="00544BF7" w:rsidRPr="00993FB1">
        <w:rPr>
          <w:rFonts w:ascii="Arial" w:hAnsi="Arial" w:cs="Arial"/>
          <w:b/>
          <w:bCs/>
          <w:szCs w:val="24"/>
        </w:rPr>
        <w:t>21</w:t>
      </w:r>
      <w:r w:rsidR="00544BF7" w:rsidRPr="00993FB1">
        <w:rPr>
          <w:rFonts w:ascii="Arial" w:hAnsi="Arial" w:cs="Arial"/>
          <w:b/>
          <w:bCs/>
          <w:szCs w:val="24"/>
          <w:vertAlign w:val="superscript"/>
        </w:rPr>
        <w:t>st</w:t>
      </w:r>
      <w:r w:rsidR="00544BF7" w:rsidRPr="00993FB1">
        <w:rPr>
          <w:rFonts w:ascii="Arial" w:hAnsi="Arial" w:cs="Arial"/>
          <w:b/>
          <w:bCs/>
          <w:szCs w:val="24"/>
        </w:rPr>
        <w:t xml:space="preserve"> </w:t>
      </w:r>
      <w:r w:rsidRPr="00993FB1">
        <w:rPr>
          <w:rFonts w:ascii="Arial" w:hAnsi="Arial" w:cs="Arial"/>
          <w:b/>
          <w:bCs/>
          <w:szCs w:val="24"/>
        </w:rPr>
        <w:t>February</w:t>
      </w:r>
      <w:r w:rsidR="00544BF7" w:rsidRPr="00993FB1">
        <w:rPr>
          <w:rFonts w:ascii="Arial" w:hAnsi="Arial" w:cs="Arial"/>
          <w:b/>
          <w:bCs/>
          <w:szCs w:val="24"/>
        </w:rPr>
        <w:t xml:space="preserve"> </w:t>
      </w:r>
      <w:r w:rsidRPr="00993FB1">
        <w:rPr>
          <w:rFonts w:ascii="Arial" w:hAnsi="Arial" w:cs="Arial"/>
          <w:b/>
          <w:bCs/>
          <w:szCs w:val="24"/>
        </w:rPr>
        <w:t>2026</w:t>
      </w:r>
    </w:p>
    <w:p w14:paraId="69CC7E63" w14:textId="4DD6164C" w:rsidR="009830E4" w:rsidRPr="00993FB1" w:rsidRDefault="00EC50B8" w:rsidP="00EC50B8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93FB1" w:rsidDel="00EC50B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19986B" w14:textId="35F82F14" w:rsidR="00EC50B8" w:rsidRPr="00993FB1" w:rsidRDefault="00EC50B8">
      <w:pPr>
        <w:pStyle w:val="BodyText"/>
        <w:rPr>
          <w:rFonts w:ascii="Arial" w:hAnsi="Arial" w:cs="Arial"/>
          <w:b/>
          <w:szCs w:val="24"/>
        </w:rPr>
      </w:pPr>
      <w:r w:rsidRPr="00993FB1">
        <w:rPr>
          <w:rFonts w:ascii="Arial" w:hAnsi="Arial" w:cs="Arial"/>
          <w:b/>
          <w:szCs w:val="24"/>
        </w:rPr>
        <w:t>Assignment Title</w:t>
      </w:r>
      <w:r w:rsidR="000C4041" w:rsidRPr="00993FB1">
        <w:rPr>
          <w:rFonts w:ascii="Arial" w:hAnsi="Arial" w:cs="Arial"/>
          <w:b/>
          <w:szCs w:val="24"/>
        </w:rPr>
        <w:t xml:space="preserve">: </w:t>
      </w:r>
      <w:r w:rsidR="00FF7EAD" w:rsidRPr="00993FB1">
        <w:rPr>
          <w:rFonts w:ascii="Arial" w:hAnsi="Arial" w:cs="Arial"/>
          <w:b/>
          <w:szCs w:val="24"/>
        </w:rPr>
        <w:t>Individual Consultancy Services to undertake a Baseline Study</w:t>
      </w:r>
    </w:p>
    <w:p w14:paraId="21F935C3" w14:textId="17F455C1" w:rsidR="00EC50B8" w:rsidRPr="00993FB1" w:rsidRDefault="00EC50B8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b/>
          <w:spacing w:val="-2"/>
          <w:sz w:val="24"/>
          <w:szCs w:val="24"/>
        </w:rPr>
        <w:t>Reference No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. </w:t>
      </w:r>
      <w:r w:rsidR="00FF7EAD" w:rsidRPr="00993FB1">
        <w:rPr>
          <w:rFonts w:ascii="Arial" w:hAnsi="Arial" w:cs="Arial"/>
          <w:spacing w:val="-2"/>
          <w:sz w:val="24"/>
          <w:szCs w:val="24"/>
        </w:rPr>
        <w:t>MW-EP&amp;D-527495-CS-INDV</w:t>
      </w:r>
    </w:p>
    <w:p w14:paraId="70903B1A" w14:textId="77777777" w:rsidR="009830E4" w:rsidRPr="00993FB1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7625C65" w14:textId="21E7A2CB" w:rsidR="37ADAC30" w:rsidRPr="00993FB1" w:rsidRDefault="37ADAC30" w:rsidP="00C2799F">
      <w:pPr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This request for expression of interest follows the General Procurement Notice for the </w:t>
      </w:r>
      <w:r w:rsidR="00FF7EAD" w:rsidRPr="00993FB1">
        <w:rPr>
          <w:rFonts w:ascii="Arial" w:hAnsi="Arial" w:cs="Arial"/>
          <w:sz w:val="24"/>
          <w:szCs w:val="24"/>
        </w:rPr>
        <w:t>Regional Climate Resilience Program (RCRP-2)</w:t>
      </w:r>
      <w:r w:rsidRPr="00993FB1">
        <w:rPr>
          <w:rFonts w:ascii="Arial" w:hAnsi="Arial" w:cs="Arial"/>
          <w:sz w:val="24"/>
          <w:szCs w:val="24"/>
        </w:rPr>
        <w:t xml:space="preserve"> that appeared </w:t>
      </w:r>
      <w:r w:rsidR="00502708" w:rsidRPr="00993FB1">
        <w:rPr>
          <w:rFonts w:ascii="Arial" w:hAnsi="Arial" w:cs="Arial"/>
          <w:sz w:val="24"/>
          <w:szCs w:val="24"/>
        </w:rPr>
        <w:t>on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z w:val="24"/>
          <w:szCs w:val="24"/>
        </w:rPr>
        <w:t xml:space="preserve">the </w:t>
      </w:r>
      <w:r w:rsidR="00217EB9" w:rsidRPr="00993FB1">
        <w:rPr>
          <w:rFonts w:ascii="Arial" w:hAnsi="Arial" w:cs="Arial"/>
          <w:sz w:val="24"/>
          <w:szCs w:val="24"/>
        </w:rPr>
        <w:t>World Bank Website on</w:t>
      </w:r>
      <w:r w:rsidR="002256D0" w:rsidRPr="00993FB1">
        <w:rPr>
          <w:rFonts w:ascii="Arial" w:hAnsi="Arial" w:cs="Arial"/>
          <w:sz w:val="24"/>
          <w:szCs w:val="24"/>
        </w:rPr>
        <w:t xml:space="preserve"> 23</w:t>
      </w:r>
      <w:r w:rsidR="002256D0" w:rsidRPr="00993FB1">
        <w:rPr>
          <w:rFonts w:ascii="Arial" w:hAnsi="Arial" w:cs="Arial"/>
          <w:sz w:val="24"/>
          <w:szCs w:val="24"/>
          <w:vertAlign w:val="superscript"/>
        </w:rPr>
        <w:t>rd</w:t>
      </w:r>
      <w:r w:rsidR="002256D0" w:rsidRPr="00993FB1">
        <w:rPr>
          <w:rFonts w:ascii="Arial" w:hAnsi="Arial" w:cs="Arial"/>
          <w:sz w:val="24"/>
          <w:szCs w:val="24"/>
        </w:rPr>
        <w:t xml:space="preserve"> April, 2025</w:t>
      </w:r>
      <w:r w:rsidR="00CF3640" w:rsidRPr="00993FB1">
        <w:rPr>
          <w:rFonts w:ascii="Arial" w:hAnsi="Arial" w:cs="Arial"/>
          <w:sz w:val="24"/>
          <w:szCs w:val="24"/>
        </w:rPr>
        <w:t>.</w:t>
      </w:r>
    </w:p>
    <w:p w14:paraId="66C2CE48" w14:textId="6966C2C9" w:rsidR="451E76F7" w:rsidRPr="00993FB1" w:rsidRDefault="451E76F7" w:rsidP="00C2799F">
      <w:pPr>
        <w:jc w:val="both"/>
        <w:rPr>
          <w:rFonts w:ascii="Arial" w:hAnsi="Arial" w:cs="Arial"/>
          <w:sz w:val="24"/>
          <w:szCs w:val="24"/>
        </w:rPr>
      </w:pPr>
    </w:p>
    <w:p w14:paraId="6838364D" w14:textId="4E5D04FC" w:rsidR="00916E24" w:rsidRPr="00993FB1" w:rsidRDefault="009830E4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 xml:space="preserve">The </w:t>
      </w:r>
      <w:r w:rsidR="00217EB9" w:rsidRPr="00993FB1">
        <w:rPr>
          <w:rFonts w:ascii="Arial" w:hAnsi="Arial" w:cs="Arial"/>
          <w:spacing w:val="-2"/>
          <w:sz w:val="24"/>
          <w:szCs w:val="24"/>
        </w:rPr>
        <w:t>Government of Malawi</w:t>
      </w:r>
      <w:r w:rsidR="00502708" w:rsidRPr="00993FB1">
        <w:rPr>
          <w:rFonts w:ascii="Arial" w:hAnsi="Arial" w:cs="Arial"/>
          <w:spacing w:val="-2"/>
          <w:sz w:val="24"/>
          <w:szCs w:val="24"/>
        </w:rPr>
        <w:t>,</w:t>
      </w:r>
      <w:r w:rsidR="00217EB9" w:rsidRPr="00993FB1">
        <w:rPr>
          <w:rFonts w:ascii="Arial" w:hAnsi="Arial" w:cs="Arial"/>
          <w:spacing w:val="-2"/>
          <w:sz w:val="24"/>
          <w:szCs w:val="24"/>
        </w:rPr>
        <w:t xml:space="preserve"> through the Ministry of Finance</w:t>
      </w:r>
      <w:r w:rsidR="00CF3640" w:rsidRPr="00993FB1">
        <w:rPr>
          <w:rFonts w:ascii="Arial" w:hAnsi="Arial" w:cs="Arial"/>
          <w:spacing w:val="-2"/>
          <w:sz w:val="24"/>
          <w:szCs w:val="24"/>
        </w:rPr>
        <w:t xml:space="preserve">, Economic Planning and </w:t>
      </w:r>
      <w:proofErr w:type="spellStart"/>
      <w:r w:rsidR="00502708" w:rsidRPr="00993FB1">
        <w:rPr>
          <w:rFonts w:ascii="Arial" w:hAnsi="Arial" w:cs="Arial"/>
          <w:spacing w:val="-2"/>
          <w:sz w:val="24"/>
          <w:szCs w:val="24"/>
        </w:rPr>
        <w:t>Decentralisation</w:t>
      </w:r>
      <w:proofErr w:type="spellEnd"/>
      <w:r w:rsidR="00502708" w:rsidRPr="00993FB1">
        <w:rPr>
          <w:rFonts w:ascii="Arial" w:hAnsi="Arial" w:cs="Arial"/>
          <w:spacing w:val="-2"/>
          <w:sz w:val="24"/>
          <w:szCs w:val="24"/>
        </w:rPr>
        <w:t>,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217EB9" w:rsidRPr="00993FB1">
        <w:rPr>
          <w:rFonts w:ascii="Arial" w:hAnsi="Arial" w:cs="Arial"/>
          <w:spacing w:val="-2"/>
          <w:sz w:val="24"/>
          <w:szCs w:val="24"/>
        </w:rPr>
        <w:t xml:space="preserve">has received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financing from the World Bank toward the cost of the </w:t>
      </w:r>
      <w:r w:rsidR="00217EB9" w:rsidRPr="00993FB1">
        <w:rPr>
          <w:rFonts w:ascii="Arial" w:hAnsi="Arial" w:cs="Arial"/>
          <w:bCs/>
          <w:sz w:val="24"/>
          <w:szCs w:val="24"/>
        </w:rPr>
        <w:t>Regional Climate Resilience for Eastern and Southern Africa 2 (RCRP</w:t>
      </w:r>
      <w:r w:rsidR="00502708" w:rsidRPr="00993FB1">
        <w:rPr>
          <w:rFonts w:ascii="Arial" w:hAnsi="Arial" w:cs="Arial"/>
          <w:bCs/>
          <w:sz w:val="24"/>
          <w:szCs w:val="24"/>
        </w:rPr>
        <w:t>-2</w:t>
      </w:r>
      <w:r w:rsidR="00217EB9" w:rsidRPr="00993FB1">
        <w:rPr>
          <w:rFonts w:ascii="Arial" w:hAnsi="Arial" w:cs="Arial"/>
          <w:bCs/>
          <w:sz w:val="24"/>
          <w:szCs w:val="24"/>
        </w:rPr>
        <w:t xml:space="preserve">) </w:t>
      </w:r>
      <w:r w:rsidR="019BAD40" w:rsidRPr="00993FB1">
        <w:rPr>
          <w:rFonts w:ascii="Arial" w:hAnsi="Arial" w:cs="Arial"/>
          <w:spacing w:val="-2"/>
          <w:sz w:val="24"/>
          <w:szCs w:val="24"/>
        </w:rPr>
        <w:t>and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intends to apply pa</w:t>
      </w:r>
      <w:r w:rsidR="001D70EB" w:rsidRPr="00993FB1">
        <w:rPr>
          <w:rFonts w:ascii="Arial" w:hAnsi="Arial" w:cs="Arial"/>
          <w:spacing w:val="-2"/>
          <w:sz w:val="24"/>
          <w:szCs w:val="24"/>
        </w:rPr>
        <w:t>rt of the proceeds for consul</w:t>
      </w:r>
      <w:r w:rsidRPr="00993FB1">
        <w:rPr>
          <w:rFonts w:ascii="Arial" w:hAnsi="Arial" w:cs="Arial"/>
          <w:spacing w:val="-2"/>
          <w:sz w:val="24"/>
          <w:szCs w:val="24"/>
        </w:rPr>
        <w:t>t</w:t>
      </w:r>
      <w:r w:rsidR="001D70EB" w:rsidRPr="00993FB1">
        <w:rPr>
          <w:rFonts w:ascii="Arial" w:hAnsi="Arial" w:cs="Arial"/>
          <w:spacing w:val="-2"/>
          <w:sz w:val="24"/>
          <w:szCs w:val="24"/>
        </w:rPr>
        <w:t>ing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services.</w:t>
      </w:r>
      <w:r w:rsidR="3B986DB6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F880A81" w14:textId="77777777" w:rsidR="00916E24" w:rsidRPr="00993FB1" w:rsidRDefault="00916E24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0ECF311D" w14:textId="1C7AD18D" w:rsidR="00281B01" w:rsidRPr="00993FB1" w:rsidRDefault="009830E4" w:rsidP="00C2799F">
      <w:pPr>
        <w:suppressAutoHyphens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 xml:space="preserve">The </w:t>
      </w:r>
      <w:r w:rsidR="00916E24" w:rsidRPr="00993FB1">
        <w:rPr>
          <w:rFonts w:ascii="Arial" w:hAnsi="Arial" w:cs="Arial"/>
          <w:spacing w:val="-2"/>
          <w:sz w:val="24"/>
          <w:szCs w:val="24"/>
        </w:rPr>
        <w:t xml:space="preserve">consulting </w:t>
      </w:r>
      <w:r w:rsidRPr="00993FB1">
        <w:rPr>
          <w:rFonts w:ascii="Arial" w:hAnsi="Arial" w:cs="Arial"/>
          <w:spacing w:val="-2"/>
          <w:sz w:val="24"/>
          <w:szCs w:val="24"/>
        </w:rPr>
        <w:t>services</w:t>
      </w:r>
      <w:r w:rsidR="00217EB9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Pr="00993FB1">
        <w:rPr>
          <w:rFonts w:ascii="Arial" w:hAnsi="Arial" w:cs="Arial"/>
          <w:spacing w:val="-2"/>
          <w:sz w:val="24"/>
          <w:szCs w:val="24"/>
        </w:rPr>
        <w:t>include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 a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217EB9" w:rsidRPr="00993FB1">
        <w:rPr>
          <w:rFonts w:ascii="Arial" w:hAnsi="Arial" w:cs="Arial"/>
          <w:sz w:val="24"/>
          <w:szCs w:val="24"/>
        </w:rPr>
        <w:t xml:space="preserve">baseline study to provide a benchmark from which to measure progress through an in-depth situation analysis by collecting primary and secondary data on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="00217EB9" w:rsidRPr="00993FB1">
        <w:rPr>
          <w:rFonts w:ascii="Arial" w:hAnsi="Arial" w:cs="Arial"/>
          <w:sz w:val="24"/>
          <w:szCs w:val="24"/>
        </w:rPr>
        <w:t xml:space="preserve">pre-intervention situation on project indicators and in project impact areas. Thus, this baseline will inform project planning and establish benchmarks for evaluating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="00217EB9" w:rsidRPr="00993FB1">
        <w:rPr>
          <w:rFonts w:ascii="Arial" w:hAnsi="Arial" w:cs="Arial"/>
          <w:sz w:val="24"/>
          <w:szCs w:val="24"/>
        </w:rPr>
        <w:t xml:space="preserve">impact and outcomes of RCRP-2 interventions in Malawi at different stages of project implementation. </w:t>
      </w:r>
      <w:r w:rsidR="00281B01" w:rsidRPr="00993FB1">
        <w:rPr>
          <w:rFonts w:ascii="Arial" w:hAnsi="Arial" w:cs="Arial"/>
          <w:spacing w:val="-2"/>
          <w:sz w:val="24"/>
          <w:szCs w:val="24"/>
        </w:rPr>
        <w:t xml:space="preserve">The assignment is for a period of three (3) months with 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an </w:t>
      </w:r>
      <w:r w:rsidR="00281B01" w:rsidRPr="00993FB1">
        <w:rPr>
          <w:rFonts w:ascii="Arial" w:hAnsi="Arial" w:cs="Arial"/>
          <w:spacing w:val="-2"/>
          <w:sz w:val="24"/>
          <w:szCs w:val="24"/>
        </w:rPr>
        <w:t xml:space="preserve">expected time input of </w:t>
      </w:r>
      <w:r w:rsidR="00366B93" w:rsidRPr="00993FB1">
        <w:rPr>
          <w:rFonts w:ascii="Arial" w:hAnsi="Arial" w:cs="Arial"/>
          <w:spacing w:val="-2"/>
          <w:sz w:val="24"/>
          <w:szCs w:val="24"/>
        </w:rPr>
        <w:t>Sixty</w:t>
      </w:r>
      <w:r w:rsidR="00281B01" w:rsidRPr="00993FB1">
        <w:rPr>
          <w:rFonts w:ascii="Arial" w:hAnsi="Arial" w:cs="Arial"/>
          <w:spacing w:val="-2"/>
          <w:sz w:val="24"/>
          <w:szCs w:val="24"/>
        </w:rPr>
        <w:t xml:space="preserve"> (</w:t>
      </w:r>
      <w:r w:rsidR="00366B93" w:rsidRPr="00993FB1">
        <w:rPr>
          <w:rFonts w:ascii="Arial" w:hAnsi="Arial" w:cs="Arial"/>
          <w:spacing w:val="-2"/>
          <w:sz w:val="24"/>
          <w:szCs w:val="24"/>
        </w:rPr>
        <w:t>6</w:t>
      </w:r>
      <w:r w:rsidR="00281B01" w:rsidRPr="00993FB1">
        <w:rPr>
          <w:rFonts w:ascii="Arial" w:hAnsi="Arial" w:cs="Arial"/>
          <w:spacing w:val="-2"/>
          <w:sz w:val="24"/>
          <w:szCs w:val="24"/>
        </w:rPr>
        <w:t xml:space="preserve">0) </w:t>
      </w:r>
      <w:r w:rsidR="00502708" w:rsidRPr="00993FB1">
        <w:rPr>
          <w:rFonts w:ascii="Arial" w:hAnsi="Arial" w:cs="Arial"/>
          <w:spacing w:val="-2"/>
          <w:sz w:val="24"/>
          <w:szCs w:val="24"/>
        </w:rPr>
        <w:t>man-days</w:t>
      </w:r>
      <w:r w:rsidR="00281B01" w:rsidRPr="00993FB1">
        <w:rPr>
          <w:rFonts w:ascii="Arial" w:hAnsi="Arial" w:cs="Arial"/>
          <w:spacing w:val="-2"/>
          <w:sz w:val="24"/>
          <w:szCs w:val="24"/>
        </w:rPr>
        <w:t>.</w:t>
      </w:r>
    </w:p>
    <w:p w14:paraId="130C8482" w14:textId="77777777" w:rsidR="00D12616" w:rsidRPr="00993FB1" w:rsidRDefault="00D12616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0F8388CA" w14:textId="119E2248" w:rsidR="00825B5C" w:rsidRPr="00993FB1" w:rsidRDefault="00825B5C" w:rsidP="00C2799F">
      <w:pPr>
        <w:suppressAutoHyphens/>
        <w:jc w:val="both"/>
        <w:rPr>
          <w:rFonts w:ascii="Arial" w:hAnsi="Arial" w:cs="Arial"/>
          <w:i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 xml:space="preserve">The detailed Terms of Reference (TOR) for the assignment </w:t>
      </w:r>
      <w:r w:rsidRPr="00993FB1">
        <w:rPr>
          <w:rFonts w:ascii="Arial" w:hAnsi="Arial" w:cs="Arial"/>
          <w:iCs/>
          <w:spacing w:val="-2"/>
          <w:sz w:val="24"/>
          <w:szCs w:val="24"/>
        </w:rPr>
        <w:t>can be found at the following website:</w:t>
      </w:r>
      <w:r w:rsidR="00281B01" w:rsidRPr="00993FB1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281B01" w:rsidRPr="00993FB1">
          <w:rPr>
            <w:rStyle w:val="Hyperlink"/>
            <w:rFonts w:ascii="Arial" w:hAnsi="Arial" w:cs="Arial"/>
            <w:iCs/>
            <w:spacing w:val="-2"/>
            <w:sz w:val="24"/>
            <w:szCs w:val="24"/>
          </w:rPr>
          <w:t>https://rcrp.gov.mw/publications-page/</w:t>
        </w:r>
      </w:hyperlink>
      <w:r w:rsidR="00281B01" w:rsidRPr="00993FB1">
        <w:rPr>
          <w:rFonts w:ascii="Arial" w:hAnsi="Arial" w:cs="Arial"/>
          <w:iCs/>
          <w:spacing w:val="-2"/>
          <w:sz w:val="24"/>
          <w:szCs w:val="24"/>
        </w:rPr>
        <w:t xml:space="preserve"> or </w:t>
      </w:r>
      <w:r w:rsidRPr="00993FB1">
        <w:rPr>
          <w:rFonts w:ascii="Arial" w:hAnsi="Arial" w:cs="Arial"/>
          <w:iCs/>
          <w:spacing w:val="-2"/>
          <w:sz w:val="24"/>
          <w:szCs w:val="24"/>
        </w:rPr>
        <w:t xml:space="preserve">can be obtained </w:t>
      </w:r>
      <w:r w:rsidR="00281B01" w:rsidRPr="00993FB1">
        <w:rPr>
          <w:rFonts w:ascii="Arial" w:hAnsi="Arial" w:cs="Arial"/>
          <w:iCs/>
          <w:spacing w:val="-2"/>
          <w:sz w:val="24"/>
          <w:szCs w:val="24"/>
        </w:rPr>
        <w:t xml:space="preserve">upon request to the following email address: </w:t>
      </w:r>
      <w:hyperlink r:id="rId13" w:history="1">
        <w:r w:rsidR="00281B01" w:rsidRPr="00993FB1">
          <w:rPr>
            <w:rStyle w:val="Hyperlink"/>
            <w:rFonts w:ascii="Arial" w:hAnsi="Arial" w:cs="Arial"/>
            <w:iCs/>
            <w:spacing w:val="-2"/>
            <w:sz w:val="24"/>
            <w:szCs w:val="24"/>
          </w:rPr>
          <w:t>procurement@rcrp.gov.mw</w:t>
        </w:r>
      </w:hyperlink>
    </w:p>
    <w:p w14:paraId="44235E63" w14:textId="77777777" w:rsidR="009830E4" w:rsidRPr="00993FB1" w:rsidRDefault="009830E4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1BE8CDDD" w14:textId="77777777" w:rsidR="009830E4" w:rsidRPr="00993FB1" w:rsidRDefault="009830E4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4D2E5F37" w14:textId="74E99315" w:rsidR="00EC50B8" w:rsidRPr="00993FB1" w:rsidRDefault="009830E4" w:rsidP="00C2799F">
      <w:pPr>
        <w:spacing w:line="259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 xml:space="preserve">The </w:t>
      </w:r>
      <w:r w:rsidR="00281B01" w:rsidRPr="00993FB1">
        <w:rPr>
          <w:rFonts w:ascii="Arial" w:hAnsi="Arial" w:cs="Arial"/>
          <w:spacing w:val="-2"/>
          <w:sz w:val="24"/>
          <w:szCs w:val="24"/>
        </w:rPr>
        <w:t xml:space="preserve">Department of Economic Planning and </w:t>
      </w:r>
      <w:proofErr w:type="spellStart"/>
      <w:r w:rsidR="00502708" w:rsidRPr="00993FB1">
        <w:rPr>
          <w:rFonts w:ascii="Arial" w:hAnsi="Arial" w:cs="Arial"/>
          <w:spacing w:val="-2"/>
          <w:sz w:val="24"/>
          <w:szCs w:val="24"/>
        </w:rPr>
        <w:t>Decentralisation</w:t>
      </w:r>
      <w:proofErr w:type="spellEnd"/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1D70EB" w:rsidRPr="00993FB1">
        <w:rPr>
          <w:rFonts w:ascii="Arial" w:hAnsi="Arial" w:cs="Arial"/>
          <w:spacing w:val="-2"/>
          <w:sz w:val="24"/>
          <w:szCs w:val="24"/>
        </w:rPr>
        <w:t xml:space="preserve">now invites eligible </w:t>
      </w:r>
      <w:r w:rsidR="2A35514C" w:rsidRPr="00993FB1">
        <w:rPr>
          <w:rFonts w:ascii="Arial" w:hAnsi="Arial" w:cs="Arial"/>
          <w:sz w:val="24"/>
          <w:szCs w:val="24"/>
        </w:rPr>
        <w:t xml:space="preserve">Individual Consultants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to indicate their interest in providing the </w:t>
      </w:r>
      <w:r w:rsidR="006D6898" w:rsidRPr="00993FB1">
        <w:rPr>
          <w:rFonts w:ascii="Arial" w:hAnsi="Arial" w:cs="Arial"/>
          <w:spacing w:val="-2"/>
          <w:sz w:val="24"/>
          <w:szCs w:val="24"/>
        </w:rPr>
        <w:t>S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ervices. Interested </w:t>
      </w:r>
      <w:r w:rsidR="001D70EB" w:rsidRPr="00993FB1">
        <w:rPr>
          <w:rFonts w:ascii="Arial" w:hAnsi="Arial" w:cs="Arial"/>
          <w:spacing w:val="-2"/>
          <w:sz w:val="24"/>
          <w:szCs w:val="24"/>
        </w:rPr>
        <w:t>C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onsultants </w:t>
      </w:r>
      <w:r w:rsidR="00E07E32" w:rsidRPr="00993FB1">
        <w:rPr>
          <w:rFonts w:ascii="Arial" w:hAnsi="Arial" w:cs="Arial"/>
          <w:spacing w:val="-2"/>
          <w:sz w:val="24"/>
          <w:szCs w:val="24"/>
        </w:rPr>
        <w:t>should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provide </w:t>
      </w:r>
      <w:r w:rsidR="783D8C96" w:rsidRPr="00993FB1">
        <w:rPr>
          <w:rFonts w:ascii="Arial" w:hAnsi="Arial" w:cs="Arial"/>
          <w:sz w:val="24"/>
          <w:szCs w:val="24"/>
        </w:rPr>
        <w:t>CVs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6D6898" w:rsidRPr="00993FB1">
        <w:rPr>
          <w:rFonts w:ascii="Arial" w:hAnsi="Arial" w:cs="Arial"/>
          <w:spacing w:val="-2"/>
          <w:sz w:val="24"/>
          <w:szCs w:val="24"/>
        </w:rPr>
        <w:t xml:space="preserve">demonstrating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that they </w:t>
      </w:r>
      <w:r w:rsidR="00E07E32" w:rsidRPr="00993FB1">
        <w:rPr>
          <w:rFonts w:ascii="Arial" w:hAnsi="Arial" w:cs="Arial"/>
          <w:spacing w:val="-2"/>
          <w:sz w:val="24"/>
          <w:szCs w:val="24"/>
        </w:rPr>
        <w:t xml:space="preserve">have the required qualifications and </w:t>
      </w:r>
      <w:r w:rsidR="00916E24" w:rsidRPr="00993FB1">
        <w:rPr>
          <w:rFonts w:ascii="Arial" w:hAnsi="Arial" w:cs="Arial"/>
          <w:spacing w:val="-2"/>
          <w:sz w:val="24"/>
          <w:szCs w:val="24"/>
        </w:rPr>
        <w:t xml:space="preserve">relevant </w:t>
      </w:r>
      <w:r w:rsidR="00E07E32" w:rsidRPr="00993FB1">
        <w:rPr>
          <w:rFonts w:ascii="Arial" w:hAnsi="Arial" w:cs="Arial"/>
          <w:spacing w:val="-2"/>
          <w:sz w:val="24"/>
          <w:szCs w:val="24"/>
        </w:rPr>
        <w:t>experience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to perform the </w:t>
      </w:r>
      <w:r w:rsidR="006D6898" w:rsidRPr="00993FB1">
        <w:rPr>
          <w:rFonts w:ascii="Arial" w:hAnsi="Arial" w:cs="Arial"/>
          <w:spacing w:val="-2"/>
          <w:sz w:val="24"/>
          <w:szCs w:val="24"/>
        </w:rPr>
        <w:t>S</w:t>
      </w:r>
      <w:r w:rsidRPr="00993FB1">
        <w:rPr>
          <w:rFonts w:ascii="Arial" w:hAnsi="Arial" w:cs="Arial"/>
          <w:spacing w:val="-2"/>
          <w:sz w:val="24"/>
          <w:szCs w:val="24"/>
        </w:rPr>
        <w:t>ervices</w:t>
      </w:r>
      <w:r w:rsidR="000C4041" w:rsidRPr="00993FB1">
        <w:rPr>
          <w:rFonts w:ascii="Arial" w:hAnsi="Arial" w:cs="Arial"/>
          <w:spacing w:val="-2"/>
          <w:sz w:val="24"/>
          <w:szCs w:val="24"/>
        </w:rPr>
        <w:t>.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EC50B8" w:rsidRPr="00993FB1">
        <w:rPr>
          <w:rFonts w:ascii="Arial" w:hAnsi="Arial" w:cs="Arial"/>
          <w:spacing w:val="-2"/>
          <w:sz w:val="24"/>
          <w:szCs w:val="24"/>
        </w:rPr>
        <w:t xml:space="preserve">The </w:t>
      </w:r>
      <w:r w:rsidR="001D70EB" w:rsidRPr="00993FB1">
        <w:rPr>
          <w:rFonts w:ascii="Arial" w:hAnsi="Arial" w:cs="Arial"/>
          <w:spacing w:val="-2"/>
          <w:sz w:val="24"/>
          <w:szCs w:val="24"/>
        </w:rPr>
        <w:t>shortlisting</w:t>
      </w:r>
      <w:r w:rsidR="00EC50B8" w:rsidRPr="00993FB1">
        <w:rPr>
          <w:rFonts w:ascii="Arial" w:hAnsi="Arial" w:cs="Arial"/>
          <w:spacing w:val="-2"/>
          <w:sz w:val="24"/>
          <w:szCs w:val="24"/>
        </w:rPr>
        <w:t xml:space="preserve"> criteria are</w:t>
      </w:r>
      <w:r w:rsidR="00BD14B2" w:rsidRPr="00993FB1">
        <w:rPr>
          <w:rFonts w:ascii="Arial" w:hAnsi="Arial" w:cs="Arial"/>
          <w:i/>
          <w:iCs/>
          <w:spacing w:val="-2"/>
          <w:sz w:val="24"/>
          <w:szCs w:val="24"/>
        </w:rPr>
        <w:t>;</w:t>
      </w:r>
      <w:r w:rsidR="00C70D43" w:rsidRPr="00993FB1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</w:p>
    <w:p w14:paraId="414842A6" w14:textId="77777777" w:rsidR="00DE386D" w:rsidRPr="00993FB1" w:rsidRDefault="00DE386D" w:rsidP="00C2799F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3DCFC238" w14:textId="77777777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>At least a Masters’ degree in Economics, Demography, Sociology and Statistics;</w:t>
      </w:r>
    </w:p>
    <w:p w14:paraId="665AA7D9" w14:textId="77777777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Minimum of 10 years of post-qualification experience in conducting baseline surveys, </w:t>
      </w:r>
      <w:proofErr w:type="spellStart"/>
      <w:r w:rsidRPr="00993FB1">
        <w:rPr>
          <w:rFonts w:ascii="Arial" w:hAnsi="Arial" w:cs="Arial"/>
          <w:sz w:val="24"/>
          <w:szCs w:val="24"/>
        </w:rPr>
        <w:t>programme</w:t>
      </w:r>
      <w:proofErr w:type="spellEnd"/>
      <w:r w:rsidRPr="00993FB1">
        <w:rPr>
          <w:rFonts w:ascii="Arial" w:hAnsi="Arial" w:cs="Arial"/>
          <w:sz w:val="24"/>
          <w:szCs w:val="24"/>
        </w:rPr>
        <w:t xml:space="preserve"> evaluations relevant to environment, drought resilience, climate change and development;</w:t>
      </w:r>
    </w:p>
    <w:p w14:paraId="3EE610F1" w14:textId="3FBC8710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Strong qualitative and quantitative research skills, including survey design and analysis, data management, and </w:t>
      </w:r>
      <w:r w:rsidR="00502708" w:rsidRPr="00993FB1">
        <w:rPr>
          <w:rFonts w:ascii="Arial" w:hAnsi="Arial" w:cs="Arial"/>
          <w:sz w:val="24"/>
          <w:szCs w:val="24"/>
        </w:rPr>
        <w:t>interview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z w:val="24"/>
          <w:szCs w:val="24"/>
        </w:rPr>
        <w:t>facilitation.</w:t>
      </w:r>
    </w:p>
    <w:p w14:paraId="1B24B09D" w14:textId="3E964329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Strong capacity and experience in planning and </w:t>
      </w:r>
      <w:proofErr w:type="spellStart"/>
      <w:r w:rsidR="00502708" w:rsidRPr="00993FB1">
        <w:rPr>
          <w:rFonts w:ascii="Arial" w:hAnsi="Arial" w:cs="Arial"/>
          <w:sz w:val="24"/>
          <w:szCs w:val="24"/>
        </w:rPr>
        <w:t>organising</w:t>
      </w:r>
      <w:proofErr w:type="spellEnd"/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z w:val="24"/>
          <w:szCs w:val="24"/>
        </w:rPr>
        <w:t>survey logistics;</w:t>
      </w:r>
    </w:p>
    <w:p w14:paraId="69984050" w14:textId="77777777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>Knowledge in the use of GIS</w:t>
      </w:r>
    </w:p>
    <w:p w14:paraId="10E82FA2" w14:textId="52F37C36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Experience in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Pr="00993FB1">
        <w:rPr>
          <w:rFonts w:ascii="Arial" w:hAnsi="Arial" w:cs="Arial"/>
          <w:sz w:val="24"/>
          <w:szCs w:val="24"/>
        </w:rPr>
        <w:t>use of mobile data collection and processing tools</w:t>
      </w:r>
      <w:r w:rsidR="00502708" w:rsidRPr="00993FB1">
        <w:rPr>
          <w:rFonts w:ascii="Arial" w:hAnsi="Arial" w:cs="Arial"/>
          <w:sz w:val="24"/>
          <w:szCs w:val="24"/>
        </w:rPr>
        <w:t>,</w:t>
      </w:r>
      <w:r w:rsidRPr="00993FB1">
        <w:rPr>
          <w:rFonts w:ascii="Arial" w:hAnsi="Arial" w:cs="Arial"/>
          <w:sz w:val="24"/>
          <w:szCs w:val="24"/>
        </w:rPr>
        <w:t xml:space="preserve"> e.g. ODK</w:t>
      </w:r>
    </w:p>
    <w:p w14:paraId="367802EA" w14:textId="259B4746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Proven knowledge and experience in community </w:t>
      </w:r>
      <w:proofErr w:type="spellStart"/>
      <w:r w:rsidR="00502708" w:rsidRPr="00993FB1">
        <w:rPr>
          <w:rFonts w:ascii="Arial" w:hAnsi="Arial" w:cs="Arial"/>
          <w:sz w:val="24"/>
          <w:szCs w:val="24"/>
        </w:rPr>
        <w:t>mobilisation</w:t>
      </w:r>
      <w:proofErr w:type="spellEnd"/>
    </w:p>
    <w:p w14:paraId="3514932A" w14:textId="77777777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Recent evidence of samples of </w:t>
      </w:r>
      <w:proofErr w:type="spellStart"/>
      <w:r w:rsidRPr="00993FB1">
        <w:rPr>
          <w:rFonts w:ascii="Arial" w:hAnsi="Arial" w:cs="Arial"/>
          <w:sz w:val="24"/>
          <w:szCs w:val="24"/>
        </w:rPr>
        <w:t>programme</w:t>
      </w:r>
      <w:proofErr w:type="spellEnd"/>
      <w:r w:rsidRPr="00993FB1">
        <w:rPr>
          <w:rFonts w:ascii="Arial" w:hAnsi="Arial" w:cs="Arial"/>
          <w:sz w:val="24"/>
          <w:szCs w:val="24"/>
        </w:rPr>
        <w:t>/ project baselines developed;</w:t>
      </w:r>
    </w:p>
    <w:p w14:paraId="715E8906" w14:textId="510A17EE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Have relevant experience in working with government and international </w:t>
      </w:r>
      <w:proofErr w:type="spellStart"/>
      <w:r w:rsidR="00502708" w:rsidRPr="00993FB1">
        <w:rPr>
          <w:rFonts w:ascii="Arial" w:hAnsi="Arial" w:cs="Arial"/>
          <w:sz w:val="24"/>
          <w:szCs w:val="24"/>
        </w:rPr>
        <w:t>organisations</w:t>
      </w:r>
      <w:proofErr w:type="spellEnd"/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z w:val="24"/>
          <w:szCs w:val="24"/>
        </w:rPr>
        <w:t>on consultancy assignments, especially in M&amp;E.</w:t>
      </w:r>
    </w:p>
    <w:p w14:paraId="52BB920E" w14:textId="2689F91C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 xml:space="preserve"> Experience in working in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Pr="00993FB1">
        <w:rPr>
          <w:rFonts w:ascii="Arial" w:hAnsi="Arial" w:cs="Arial"/>
          <w:sz w:val="24"/>
          <w:szCs w:val="24"/>
        </w:rPr>
        <w:t>sub-Saharan region</w:t>
      </w:r>
    </w:p>
    <w:p w14:paraId="00DF0C11" w14:textId="0B44D497" w:rsidR="00DE386D" w:rsidRPr="00993FB1" w:rsidRDefault="00DE386D" w:rsidP="00DE386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93FB1">
        <w:rPr>
          <w:rFonts w:ascii="Arial" w:hAnsi="Arial" w:cs="Arial"/>
          <w:sz w:val="24"/>
          <w:szCs w:val="24"/>
        </w:rPr>
        <w:t>Have excellent proven written</w:t>
      </w:r>
      <w:r w:rsidR="00502708" w:rsidRPr="00993FB1">
        <w:rPr>
          <w:rFonts w:ascii="Arial" w:hAnsi="Arial" w:cs="Arial"/>
          <w:sz w:val="24"/>
          <w:szCs w:val="24"/>
        </w:rPr>
        <w:t xml:space="preserve"> and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Pr="00993FB1">
        <w:rPr>
          <w:rFonts w:ascii="Arial" w:hAnsi="Arial" w:cs="Arial"/>
          <w:sz w:val="24"/>
          <w:szCs w:val="24"/>
        </w:rPr>
        <w:t>spoken English and communication skills</w:t>
      </w:r>
    </w:p>
    <w:p w14:paraId="0707A936" w14:textId="77777777" w:rsidR="00F17486" w:rsidRPr="00993FB1" w:rsidRDefault="00F17486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4BF32321" w14:textId="09E192F8" w:rsidR="00E07E32" w:rsidRPr="00993FB1" w:rsidRDefault="001D70EB" w:rsidP="451E76F7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>The attention of interested C</w:t>
      </w:r>
      <w:r w:rsidR="004E721D" w:rsidRPr="00993FB1">
        <w:rPr>
          <w:rFonts w:ascii="Arial" w:hAnsi="Arial" w:cs="Arial"/>
          <w:spacing w:val="-2"/>
          <w:sz w:val="24"/>
          <w:szCs w:val="24"/>
        </w:rPr>
        <w:t xml:space="preserve">onsultants is drawn to </w:t>
      </w:r>
      <w:r w:rsidR="004019F6" w:rsidRPr="00993FB1">
        <w:rPr>
          <w:rFonts w:ascii="Arial" w:hAnsi="Arial" w:cs="Arial"/>
          <w:spacing w:val="-2"/>
          <w:sz w:val="24"/>
          <w:szCs w:val="24"/>
        </w:rPr>
        <w:t xml:space="preserve">Section III, </w:t>
      </w:r>
      <w:r w:rsidR="003B0ADD" w:rsidRPr="00993FB1">
        <w:rPr>
          <w:rFonts w:ascii="Arial" w:hAnsi="Arial" w:cs="Arial"/>
          <w:spacing w:val="-2"/>
          <w:sz w:val="24"/>
          <w:szCs w:val="24"/>
        </w:rPr>
        <w:t>paragraphs</w:t>
      </w:r>
      <w:r w:rsidR="005A0276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DF4F57" w:rsidRPr="00993FB1">
        <w:rPr>
          <w:rFonts w:ascii="Arial" w:hAnsi="Arial" w:cs="Arial"/>
          <w:spacing w:val="-2"/>
          <w:sz w:val="24"/>
          <w:szCs w:val="24"/>
        </w:rPr>
        <w:t xml:space="preserve">3.14, </w:t>
      </w:r>
      <w:r w:rsidR="005A0276" w:rsidRPr="00993FB1">
        <w:rPr>
          <w:rFonts w:ascii="Arial" w:hAnsi="Arial" w:cs="Arial"/>
          <w:spacing w:val="-2"/>
          <w:sz w:val="24"/>
          <w:szCs w:val="24"/>
        </w:rPr>
        <w:t>3.16, and 3.17</w:t>
      </w:r>
      <w:r w:rsidR="004E721D" w:rsidRPr="00993FB1">
        <w:rPr>
          <w:rFonts w:ascii="Arial" w:hAnsi="Arial" w:cs="Arial"/>
          <w:spacing w:val="-2"/>
          <w:sz w:val="24"/>
          <w:szCs w:val="24"/>
        </w:rPr>
        <w:t xml:space="preserve"> of the World Bank’s </w:t>
      </w:r>
      <w:r w:rsidR="005A0276" w:rsidRPr="00993FB1">
        <w:rPr>
          <w:rFonts w:ascii="Arial" w:hAnsi="Arial" w:cs="Arial"/>
          <w:spacing w:val="-2"/>
          <w:sz w:val="24"/>
          <w:szCs w:val="24"/>
        </w:rPr>
        <w:t xml:space="preserve">“Procurement Regulations for IPF </w:t>
      </w:r>
      <w:r w:rsidR="00C2799F" w:rsidRPr="00993FB1">
        <w:rPr>
          <w:rFonts w:ascii="Arial" w:hAnsi="Arial" w:cs="Arial"/>
          <w:spacing w:val="-2"/>
          <w:sz w:val="24"/>
          <w:szCs w:val="24"/>
        </w:rPr>
        <w:t>Borrowers”</w:t>
      </w:r>
      <w:r w:rsidR="00502708" w:rsidRPr="00993FB1">
        <w:rPr>
          <w:rFonts w:ascii="Arial" w:hAnsi="Arial" w:cs="Arial"/>
          <w:spacing w:val="-2"/>
          <w:sz w:val="24"/>
          <w:szCs w:val="24"/>
        </w:rPr>
        <w:t>,</w:t>
      </w:r>
      <w:r w:rsidR="00C2799F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281B01" w:rsidRPr="00993FB1">
        <w:rPr>
          <w:rFonts w:ascii="Arial" w:hAnsi="Arial" w:cs="Arial"/>
          <w:spacing w:val="-2"/>
          <w:sz w:val="24"/>
          <w:szCs w:val="24"/>
        </w:rPr>
        <w:t>Febru</w:t>
      </w:r>
      <w:r w:rsidR="00C2123E" w:rsidRPr="00993FB1">
        <w:rPr>
          <w:rFonts w:ascii="Arial" w:hAnsi="Arial" w:cs="Arial"/>
          <w:spacing w:val="-2"/>
          <w:sz w:val="24"/>
          <w:szCs w:val="24"/>
        </w:rPr>
        <w:t xml:space="preserve">ary 2025 </w:t>
      </w:r>
      <w:r w:rsidR="00137802" w:rsidRPr="00993FB1">
        <w:rPr>
          <w:rFonts w:ascii="Arial" w:hAnsi="Arial" w:cs="Arial"/>
          <w:spacing w:val="-2"/>
          <w:sz w:val="24"/>
          <w:szCs w:val="24"/>
        </w:rPr>
        <w:t>(“Procurement Regulations”),</w:t>
      </w:r>
      <w:r w:rsidR="004E721D" w:rsidRPr="00993FB1">
        <w:rPr>
          <w:rFonts w:ascii="Arial" w:hAnsi="Arial" w:cs="Arial"/>
          <w:spacing w:val="-2"/>
          <w:sz w:val="24"/>
          <w:szCs w:val="24"/>
        </w:rPr>
        <w:t xml:space="preserve"> setting forth the World Bank’s policy on conflict of interest.    </w:t>
      </w:r>
    </w:p>
    <w:p w14:paraId="58B5B8FD" w14:textId="77777777" w:rsidR="00F17486" w:rsidRPr="00993FB1" w:rsidRDefault="00F17486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4E86AF74" w14:textId="2C60B270" w:rsidR="009830E4" w:rsidRPr="00993FB1" w:rsidRDefault="001D70EB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>A C</w:t>
      </w:r>
      <w:r w:rsidR="009830E4" w:rsidRPr="00993FB1">
        <w:rPr>
          <w:rFonts w:ascii="Arial" w:hAnsi="Arial" w:cs="Arial"/>
          <w:spacing w:val="-2"/>
          <w:sz w:val="24"/>
          <w:szCs w:val="24"/>
        </w:rPr>
        <w:t xml:space="preserve">onsultant will be selected in accordance with the </w:t>
      </w:r>
      <w:r w:rsidR="6A4026D2" w:rsidRPr="00993FB1">
        <w:rPr>
          <w:rFonts w:ascii="Arial" w:hAnsi="Arial" w:cs="Arial"/>
          <w:spacing w:val="-2"/>
          <w:sz w:val="24"/>
          <w:szCs w:val="24"/>
        </w:rPr>
        <w:t>Individual Consultant Selection</w:t>
      </w:r>
      <w:r w:rsidR="00E07E32" w:rsidRPr="00993FB1">
        <w:rPr>
          <w:rFonts w:ascii="Arial" w:hAnsi="Arial" w:cs="Arial"/>
          <w:spacing w:val="-2"/>
          <w:sz w:val="24"/>
          <w:szCs w:val="24"/>
        </w:rPr>
        <w:t xml:space="preserve"> method</w:t>
      </w:r>
      <w:r w:rsidR="00F17486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9830E4" w:rsidRPr="00993FB1">
        <w:rPr>
          <w:rFonts w:ascii="Arial" w:hAnsi="Arial" w:cs="Arial"/>
          <w:spacing w:val="-2"/>
          <w:sz w:val="24"/>
          <w:szCs w:val="24"/>
        </w:rPr>
        <w:t xml:space="preserve">set out in the </w:t>
      </w:r>
      <w:r w:rsidR="005A0276" w:rsidRPr="00993FB1">
        <w:rPr>
          <w:rFonts w:ascii="Arial" w:hAnsi="Arial" w:cs="Arial"/>
          <w:spacing w:val="-2"/>
          <w:sz w:val="24"/>
          <w:szCs w:val="24"/>
        </w:rPr>
        <w:t>Procurement Regulations</w:t>
      </w:r>
      <w:r w:rsidR="00916E24" w:rsidRPr="00993FB1">
        <w:rPr>
          <w:rFonts w:ascii="Arial" w:hAnsi="Arial" w:cs="Arial"/>
          <w:spacing w:val="-2"/>
          <w:sz w:val="24"/>
          <w:szCs w:val="24"/>
        </w:rPr>
        <w:t>.</w:t>
      </w:r>
    </w:p>
    <w:p w14:paraId="2005E469" w14:textId="77777777" w:rsidR="00785CA1" w:rsidRPr="00993FB1" w:rsidRDefault="00785CA1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14:paraId="1D185FDF" w14:textId="153DA9B9" w:rsidR="009830E4" w:rsidRPr="00993FB1" w:rsidRDefault="00916E24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>F</w:t>
      </w:r>
      <w:r w:rsidR="009830E4" w:rsidRPr="00993FB1">
        <w:rPr>
          <w:rFonts w:ascii="Arial" w:hAnsi="Arial" w:cs="Arial"/>
          <w:spacing w:val="-2"/>
          <w:sz w:val="24"/>
          <w:szCs w:val="24"/>
        </w:rPr>
        <w:t xml:space="preserve">urther information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can be obtained </w:t>
      </w:r>
      <w:r w:rsidR="009830E4" w:rsidRPr="00993FB1">
        <w:rPr>
          <w:rFonts w:ascii="Arial" w:hAnsi="Arial" w:cs="Arial"/>
          <w:spacing w:val="-2"/>
          <w:sz w:val="24"/>
          <w:szCs w:val="24"/>
        </w:rPr>
        <w:t xml:space="preserve">at the address below during office hours </w:t>
      </w:r>
      <w:r w:rsidR="00502708" w:rsidRPr="00993FB1">
        <w:rPr>
          <w:rFonts w:ascii="Arial" w:hAnsi="Arial" w:cs="Arial"/>
          <w:spacing w:val="-2"/>
          <w:sz w:val="24"/>
          <w:szCs w:val="24"/>
        </w:rPr>
        <w:t>7:30 am</w:t>
      </w:r>
      <w:r w:rsidR="00C2123E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009830E4" w:rsidRPr="00993FB1">
        <w:rPr>
          <w:rFonts w:ascii="Arial" w:hAnsi="Arial" w:cs="Arial"/>
          <w:spacing w:val="-2"/>
          <w:sz w:val="24"/>
          <w:szCs w:val="24"/>
        </w:rPr>
        <w:t>to</w:t>
      </w:r>
      <w:r w:rsidR="00C2123E" w:rsidRPr="00993FB1"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="00C2123E" w:rsidRPr="00993FB1">
        <w:rPr>
          <w:rFonts w:ascii="Arial" w:hAnsi="Arial" w:cs="Arial"/>
          <w:spacing w:val="-2"/>
          <w:sz w:val="24"/>
          <w:szCs w:val="24"/>
        </w:rPr>
        <w:t xml:space="preserve">16:30 local </w:t>
      </w:r>
      <w:r w:rsidR="00502708" w:rsidRPr="00993FB1">
        <w:rPr>
          <w:rFonts w:ascii="Arial" w:hAnsi="Arial" w:cs="Arial"/>
          <w:spacing w:val="-2"/>
          <w:sz w:val="24"/>
          <w:szCs w:val="24"/>
        </w:rPr>
        <w:t>time,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 </w:t>
      </w:r>
      <w:r w:rsidR="18016257" w:rsidRPr="00993FB1">
        <w:rPr>
          <w:rFonts w:ascii="Arial" w:hAnsi="Arial" w:cs="Arial"/>
          <w:spacing w:val="-2"/>
          <w:sz w:val="24"/>
          <w:szCs w:val="24"/>
        </w:rPr>
        <w:t>excluding public holidays</w:t>
      </w:r>
      <w:r w:rsidR="00502708" w:rsidRPr="00993FB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B22ABAD" w14:textId="77777777" w:rsidR="009830E4" w:rsidRPr="00993FB1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C20F87F" w14:textId="7498B6DE" w:rsidR="009830E4" w:rsidRPr="00993FB1" w:rsidRDefault="009830E4" w:rsidP="00C2799F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993FB1">
        <w:rPr>
          <w:rFonts w:ascii="Arial" w:hAnsi="Arial" w:cs="Arial"/>
          <w:spacing w:val="-2"/>
          <w:sz w:val="24"/>
          <w:szCs w:val="24"/>
        </w:rPr>
        <w:t xml:space="preserve">Expressions of interest must be delivered </w:t>
      </w:r>
      <w:r w:rsidR="008929AC" w:rsidRPr="00993FB1">
        <w:rPr>
          <w:rFonts w:ascii="Arial" w:hAnsi="Arial" w:cs="Arial"/>
          <w:spacing w:val="-2"/>
          <w:sz w:val="24"/>
          <w:szCs w:val="24"/>
        </w:rPr>
        <w:t xml:space="preserve">in a written form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to the address below </w:t>
      </w:r>
      <w:r w:rsidR="008929AC" w:rsidRPr="00993FB1">
        <w:rPr>
          <w:rFonts w:ascii="Arial" w:hAnsi="Arial" w:cs="Arial"/>
          <w:spacing w:val="-2"/>
          <w:sz w:val="24"/>
          <w:szCs w:val="24"/>
        </w:rPr>
        <w:t xml:space="preserve">(in </w:t>
      </w:r>
      <w:r w:rsidR="00502708" w:rsidRPr="00993FB1">
        <w:rPr>
          <w:rFonts w:ascii="Arial" w:hAnsi="Arial" w:cs="Arial"/>
          <w:spacing w:val="-2"/>
          <w:sz w:val="24"/>
          <w:szCs w:val="24"/>
        </w:rPr>
        <w:t>person, or</w:t>
      </w:r>
      <w:r w:rsidR="008929AC" w:rsidRPr="00993FB1">
        <w:rPr>
          <w:rFonts w:ascii="Arial" w:hAnsi="Arial" w:cs="Arial"/>
          <w:spacing w:val="-2"/>
          <w:sz w:val="24"/>
          <w:szCs w:val="24"/>
        </w:rPr>
        <w:t xml:space="preserve"> by e-mail) </w:t>
      </w:r>
      <w:r w:rsidRPr="00993FB1">
        <w:rPr>
          <w:rFonts w:ascii="Arial" w:hAnsi="Arial" w:cs="Arial"/>
          <w:spacing w:val="-2"/>
          <w:sz w:val="24"/>
          <w:szCs w:val="24"/>
        </w:rPr>
        <w:t xml:space="preserve">by </w:t>
      </w:r>
      <w:r w:rsidR="00544BF7" w:rsidRPr="00993FB1">
        <w:rPr>
          <w:rFonts w:ascii="Arial" w:hAnsi="Arial" w:cs="Arial"/>
          <w:spacing w:val="-2"/>
          <w:sz w:val="24"/>
          <w:szCs w:val="24"/>
        </w:rPr>
        <w:t>6</w:t>
      </w:r>
      <w:r w:rsidR="00CF3640" w:rsidRPr="00993FB1">
        <w:rPr>
          <w:rFonts w:ascii="Arial" w:hAnsi="Arial" w:cs="Arial"/>
          <w:spacing w:val="-2"/>
          <w:sz w:val="24"/>
          <w:szCs w:val="24"/>
          <w:vertAlign w:val="superscript"/>
        </w:rPr>
        <w:t>th</w:t>
      </w:r>
      <w:r w:rsidR="00CF3640" w:rsidRPr="00993FB1">
        <w:rPr>
          <w:rFonts w:ascii="Arial" w:hAnsi="Arial" w:cs="Arial"/>
          <w:spacing w:val="-2"/>
          <w:sz w:val="24"/>
          <w:szCs w:val="24"/>
        </w:rPr>
        <w:t xml:space="preserve"> March,2026.</w:t>
      </w:r>
      <w:r w:rsidR="10501863" w:rsidRPr="00993FB1">
        <w:rPr>
          <w:rFonts w:ascii="Arial" w:hAnsi="Arial" w:cs="Arial"/>
          <w:sz w:val="24"/>
          <w:szCs w:val="24"/>
        </w:rPr>
        <w:t xml:space="preserve"> Individual Consultants submitting their CVs via email must obtain confirmation of receipt from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="00C2123E" w:rsidRPr="00993FB1">
        <w:rPr>
          <w:rFonts w:ascii="Arial" w:hAnsi="Arial" w:cs="Arial"/>
          <w:sz w:val="24"/>
          <w:szCs w:val="24"/>
        </w:rPr>
        <w:t xml:space="preserve">Regional Climate </w:t>
      </w:r>
      <w:r w:rsidR="00502708" w:rsidRPr="00993FB1">
        <w:rPr>
          <w:rFonts w:ascii="Arial" w:hAnsi="Arial" w:cs="Arial"/>
          <w:sz w:val="24"/>
          <w:szCs w:val="24"/>
        </w:rPr>
        <w:t>Resilience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="00502708" w:rsidRPr="00993FB1">
        <w:rPr>
          <w:rFonts w:ascii="Arial" w:hAnsi="Arial" w:cs="Arial"/>
          <w:sz w:val="24"/>
          <w:szCs w:val="24"/>
        </w:rPr>
        <w:t>P</w:t>
      </w:r>
      <w:r w:rsidR="00C2123E" w:rsidRPr="00993FB1">
        <w:rPr>
          <w:rFonts w:ascii="Arial" w:hAnsi="Arial" w:cs="Arial"/>
          <w:sz w:val="24"/>
          <w:szCs w:val="24"/>
        </w:rPr>
        <w:t>rogram</w:t>
      </w:r>
      <w:r w:rsidR="00502708" w:rsidRPr="00993FB1">
        <w:rPr>
          <w:rFonts w:ascii="Arial" w:hAnsi="Arial" w:cs="Arial"/>
          <w:sz w:val="24"/>
          <w:szCs w:val="24"/>
        </w:rPr>
        <w:t xml:space="preserve"> (RCRP-2)</w:t>
      </w:r>
      <w:r w:rsidR="10501863" w:rsidRPr="00993FB1">
        <w:rPr>
          <w:rFonts w:ascii="Arial" w:hAnsi="Arial" w:cs="Arial"/>
          <w:sz w:val="24"/>
          <w:szCs w:val="24"/>
        </w:rPr>
        <w:t>. If a</w:t>
      </w:r>
      <w:r w:rsidR="7FA0E804" w:rsidRPr="00993FB1">
        <w:rPr>
          <w:rFonts w:ascii="Arial" w:hAnsi="Arial" w:cs="Arial"/>
          <w:sz w:val="24"/>
          <w:szCs w:val="24"/>
        </w:rPr>
        <w:t>n</w:t>
      </w:r>
      <w:r w:rsidR="10501863" w:rsidRPr="00993FB1">
        <w:rPr>
          <w:rFonts w:ascii="Arial" w:hAnsi="Arial" w:cs="Arial"/>
          <w:sz w:val="24"/>
          <w:szCs w:val="24"/>
        </w:rPr>
        <w:t xml:space="preserve"> </w:t>
      </w:r>
      <w:r w:rsidR="49EB08C8" w:rsidRPr="00993FB1">
        <w:rPr>
          <w:rFonts w:ascii="Arial" w:hAnsi="Arial" w:cs="Arial"/>
          <w:sz w:val="24"/>
          <w:szCs w:val="24"/>
        </w:rPr>
        <w:t>Individual Consultant</w:t>
      </w:r>
      <w:r w:rsidR="10501863" w:rsidRPr="00993FB1">
        <w:rPr>
          <w:rFonts w:ascii="Arial" w:hAnsi="Arial" w:cs="Arial"/>
          <w:sz w:val="24"/>
          <w:szCs w:val="24"/>
        </w:rPr>
        <w:t xml:space="preserve"> does not receive an </w:t>
      </w:r>
      <w:r w:rsidR="00502708" w:rsidRPr="00993FB1">
        <w:rPr>
          <w:rFonts w:ascii="Arial" w:hAnsi="Arial" w:cs="Arial"/>
          <w:sz w:val="24"/>
          <w:szCs w:val="24"/>
        </w:rPr>
        <w:t>acknowledgement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="10501863" w:rsidRPr="00993FB1">
        <w:rPr>
          <w:rFonts w:ascii="Arial" w:hAnsi="Arial" w:cs="Arial"/>
          <w:sz w:val="24"/>
          <w:szCs w:val="24"/>
        </w:rPr>
        <w:t xml:space="preserve">from </w:t>
      </w:r>
      <w:r w:rsidR="00502708" w:rsidRPr="00993FB1">
        <w:rPr>
          <w:rFonts w:ascii="Arial" w:hAnsi="Arial" w:cs="Arial"/>
          <w:sz w:val="24"/>
          <w:szCs w:val="24"/>
        </w:rPr>
        <w:t xml:space="preserve">the </w:t>
      </w:r>
      <w:r w:rsidR="00C2123E" w:rsidRPr="00993FB1">
        <w:rPr>
          <w:rFonts w:ascii="Arial" w:hAnsi="Arial" w:cs="Arial"/>
          <w:sz w:val="24"/>
          <w:szCs w:val="24"/>
        </w:rPr>
        <w:t xml:space="preserve">Regional Climate </w:t>
      </w:r>
      <w:r w:rsidR="00502708" w:rsidRPr="00993FB1">
        <w:rPr>
          <w:rFonts w:ascii="Arial" w:hAnsi="Arial" w:cs="Arial"/>
          <w:sz w:val="24"/>
          <w:szCs w:val="24"/>
        </w:rPr>
        <w:t>Resilience</w:t>
      </w:r>
      <w:r w:rsidR="00502708" w:rsidRPr="00993FB1">
        <w:rPr>
          <w:rFonts w:ascii="Arial" w:hAnsi="Arial" w:cs="Arial"/>
          <w:sz w:val="24"/>
          <w:szCs w:val="24"/>
        </w:rPr>
        <w:t xml:space="preserve"> </w:t>
      </w:r>
      <w:r w:rsidR="00502708" w:rsidRPr="00993FB1">
        <w:rPr>
          <w:rFonts w:ascii="Arial" w:hAnsi="Arial" w:cs="Arial"/>
          <w:sz w:val="24"/>
          <w:szCs w:val="24"/>
        </w:rPr>
        <w:t>P</w:t>
      </w:r>
      <w:r w:rsidR="00C2123E" w:rsidRPr="00993FB1">
        <w:rPr>
          <w:rFonts w:ascii="Arial" w:hAnsi="Arial" w:cs="Arial"/>
          <w:sz w:val="24"/>
          <w:szCs w:val="24"/>
        </w:rPr>
        <w:t>rogram</w:t>
      </w:r>
      <w:r w:rsidR="10501863" w:rsidRPr="00993FB1">
        <w:rPr>
          <w:rFonts w:ascii="Arial" w:hAnsi="Arial" w:cs="Arial"/>
          <w:sz w:val="24"/>
          <w:szCs w:val="24"/>
        </w:rPr>
        <w:t xml:space="preserve"> within two days of sending the documents, they should contact </w:t>
      </w:r>
      <w:r w:rsidR="00C2123E" w:rsidRPr="00993FB1">
        <w:rPr>
          <w:rFonts w:ascii="Arial" w:hAnsi="Arial" w:cs="Arial"/>
          <w:sz w:val="24"/>
          <w:szCs w:val="24"/>
        </w:rPr>
        <w:t>the Assistant Procurement Specialist</w:t>
      </w:r>
      <w:r w:rsidR="10501863" w:rsidRPr="00993FB1">
        <w:rPr>
          <w:rFonts w:ascii="Arial" w:hAnsi="Arial" w:cs="Arial"/>
          <w:sz w:val="24"/>
          <w:szCs w:val="24"/>
        </w:rPr>
        <w:t xml:space="preserve"> for follow-up.</w:t>
      </w:r>
    </w:p>
    <w:p w14:paraId="67E9E225" w14:textId="77777777" w:rsidR="009830E4" w:rsidRPr="00993FB1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C5DE418" w14:textId="2F7BB61D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The Project Coordinator,</w:t>
      </w:r>
    </w:p>
    <w:p w14:paraId="590423CA" w14:textId="21AC4F2F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Regional Climate Resilience Program for Eastern and Southern Africa 2 Project</w:t>
      </w:r>
    </w:p>
    <w:p w14:paraId="0EDDE9A2" w14:textId="0140E941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 xml:space="preserve">Area 12 Gate Number 42 Near </w:t>
      </w:r>
      <w:proofErr w:type="spellStart"/>
      <w:r w:rsidRPr="00993FB1">
        <w:rPr>
          <w:rFonts w:ascii="Arial" w:hAnsi="Arial" w:cs="Arial"/>
          <w:iCs/>
          <w:spacing w:val="-2"/>
          <w:sz w:val="24"/>
          <w:szCs w:val="24"/>
        </w:rPr>
        <w:t>Wamkulu</w:t>
      </w:r>
      <w:proofErr w:type="spellEnd"/>
      <w:r w:rsidRPr="00993FB1">
        <w:rPr>
          <w:rFonts w:ascii="Arial" w:hAnsi="Arial" w:cs="Arial"/>
          <w:iCs/>
          <w:spacing w:val="-2"/>
          <w:sz w:val="24"/>
          <w:szCs w:val="24"/>
        </w:rPr>
        <w:t xml:space="preserve"> P</w:t>
      </w:r>
      <w:r w:rsidR="00502708" w:rsidRPr="00993FB1">
        <w:rPr>
          <w:rFonts w:ascii="Arial" w:hAnsi="Arial" w:cs="Arial"/>
          <w:iCs/>
          <w:spacing w:val="-2"/>
          <w:sz w:val="24"/>
          <w:szCs w:val="24"/>
        </w:rPr>
        <w:t>a</w:t>
      </w:r>
      <w:r w:rsidRPr="00993FB1">
        <w:rPr>
          <w:rFonts w:ascii="Arial" w:hAnsi="Arial" w:cs="Arial"/>
          <w:iCs/>
          <w:spacing w:val="-2"/>
          <w:sz w:val="24"/>
          <w:szCs w:val="24"/>
        </w:rPr>
        <w:t>lace </w:t>
      </w:r>
    </w:p>
    <w:p w14:paraId="725898E1" w14:textId="77777777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Department of Economic Planning and Development,</w:t>
      </w:r>
    </w:p>
    <w:p w14:paraId="4BEDF64F" w14:textId="77777777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P. O. Box 30136,</w:t>
      </w:r>
    </w:p>
    <w:p w14:paraId="030F173C" w14:textId="77777777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Lilongwe</w:t>
      </w:r>
    </w:p>
    <w:p w14:paraId="74FB06CD" w14:textId="77777777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lastRenderedPageBreak/>
        <w:t>Malawi.</w:t>
      </w:r>
    </w:p>
    <w:p w14:paraId="5D40D48B" w14:textId="14D90617" w:rsidR="00C2123E" w:rsidRPr="00993FB1" w:rsidRDefault="00C2123E" w:rsidP="00C2123E">
      <w:pPr>
        <w:suppressAutoHyphens/>
        <w:rPr>
          <w:rFonts w:ascii="Arial" w:hAnsi="Arial" w:cs="Arial"/>
          <w:iCs/>
          <w:spacing w:val="-2"/>
          <w:sz w:val="24"/>
          <w:szCs w:val="24"/>
        </w:rPr>
      </w:pPr>
      <w:r w:rsidRPr="00993FB1">
        <w:rPr>
          <w:rFonts w:ascii="Arial" w:hAnsi="Arial" w:cs="Arial"/>
          <w:iCs/>
          <w:spacing w:val="-2"/>
          <w:sz w:val="24"/>
          <w:szCs w:val="24"/>
        </w:rPr>
        <w:t>(Attention: Procurement</w:t>
      </w:r>
      <w:r w:rsidR="00CF3640" w:rsidRPr="00993FB1">
        <w:rPr>
          <w:rFonts w:ascii="Arial" w:hAnsi="Arial" w:cs="Arial"/>
          <w:iCs/>
          <w:spacing w:val="-2"/>
          <w:sz w:val="24"/>
          <w:szCs w:val="24"/>
        </w:rPr>
        <w:t xml:space="preserve"> Unit</w:t>
      </w:r>
      <w:r w:rsidRPr="00993FB1">
        <w:rPr>
          <w:rFonts w:ascii="Arial" w:hAnsi="Arial" w:cs="Arial"/>
          <w:iCs/>
          <w:spacing w:val="-2"/>
          <w:sz w:val="24"/>
          <w:szCs w:val="24"/>
        </w:rPr>
        <w:t>)</w:t>
      </w:r>
    </w:p>
    <w:p w14:paraId="5DCD075E" w14:textId="7FF02991" w:rsidR="009830E4" w:rsidRPr="00993FB1" w:rsidRDefault="00C2123E" w:rsidP="00505F02">
      <w:pPr>
        <w:suppressAutoHyphens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993FB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Alternatively, applications may be emailed to: </w:t>
      </w:r>
      <w:hyperlink r:id="rId14" w:history="1">
        <w:r w:rsidR="00CF3640" w:rsidRPr="00993FB1">
          <w:rPr>
            <w:rStyle w:val="Hyperlink"/>
            <w:rFonts w:ascii="Arial" w:hAnsi="Arial" w:cs="Arial"/>
            <w:b/>
            <w:bCs/>
            <w:iCs/>
            <w:spacing w:val="-2"/>
            <w:sz w:val="24"/>
            <w:szCs w:val="24"/>
          </w:rPr>
          <w:t>procurement@rcrp.gov.mw</w:t>
        </w:r>
      </w:hyperlink>
      <w:r w:rsidR="00CF3640" w:rsidRPr="00993FB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. </w:t>
      </w:r>
    </w:p>
    <w:p w14:paraId="1DA076F2" w14:textId="77777777" w:rsidR="009830E4" w:rsidRPr="00993FB1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sectPr w:rsidR="009830E4" w:rsidRPr="00993FB1" w:rsidSect="008A4AA7">
      <w:headerReference w:type="default" r:id="rId15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FA66" w14:textId="77777777" w:rsidR="008B44AB" w:rsidRDefault="008B44AB">
      <w:r>
        <w:separator/>
      </w:r>
    </w:p>
  </w:endnote>
  <w:endnote w:type="continuationSeparator" w:id="0">
    <w:p w14:paraId="47702F79" w14:textId="77777777" w:rsidR="008B44AB" w:rsidRDefault="008B44AB">
      <w:r>
        <w:rPr>
          <w:sz w:val="24"/>
        </w:rPr>
        <w:t xml:space="preserve"> </w:t>
      </w:r>
    </w:p>
  </w:endnote>
  <w:endnote w:type="continuationNotice" w:id="1">
    <w:p w14:paraId="07D88C68" w14:textId="77777777" w:rsidR="008B44AB" w:rsidRDefault="008B44A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D2A4F" w14:textId="77777777" w:rsidR="008B44AB" w:rsidRDefault="008B44AB">
      <w:r>
        <w:rPr>
          <w:sz w:val="24"/>
        </w:rPr>
        <w:separator/>
      </w:r>
    </w:p>
  </w:footnote>
  <w:footnote w:type="continuationSeparator" w:id="0">
    <w:p w14:paraId="175B6FE7" w14:textId="77777777" w:rsidR="008B44AB" w:rsidRDefault="008B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9741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50855"/>
    <w:multiLevelType w:val="hybridMultilevel"/>
    <w:tmpl w:val="67D24B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6BA1"/>
    <w:rsid w:val="000447BE"/>
    <w:rsid w:val="0007139E"/>
    <w:rsid w:val="00095418"/>
    <w:rsid w:val="000A4184"/>
    <w:rsid w:val="000C0EC0"/>
    <w:rsid w:val="000C4041"/>
    <w:rsid w:val="00137802"/>
    <w:rsid w:val="00146D68"/>
    <w:rsid w:val="001672DD"/>
    <w:rsid w:val="00196614"/>
    <w:rsid w:val="001B0D84"/>
    <w:rsid w:val="001C4752"/>
    <w:rsid w:val="001D70EB"/>
    <w:rsid w:val="002047AA"/>
    <w:rsid w:val="00217EB9"/>
    <w:rsid w:val="002256D0"/>
    <w:rsid w:val="002727A9"/>
    <w:rsid w:val="00281B01"/>
    <w:rsid w:val="00284F70"/>
    <w:rsid w:val="00291948"/>
    <w:rsid w:val="002C4377"/>
    <w:rsid w:val="00314C89"/>
    <w:rsid w:val="00357959"/>
    <w:rsid w:val="00366B93"/>
    <w:rsid w:val="00372355"/>
    <w:rsid w:val="00394CE1"/>
    <w:rsid w:val="003B0ADD"/>
    <w:rsid w:val="004011E2"/>
    <w:rsid w:val="004019F6"/>
    <w:rsid w:val="00436995"/>
    <w:rsid w:val="00447B7B"/>
    <w:rsid w:val="004A5E02"/>
    <w:rsid w:val="004C3F92"/>
    <w:rsid w:val="004E721D"/>
    <w:rsid w:val="00502708"/>
    <w:rsid w:val="00505F02"/>
    <w:rsid w:val="00544BF7"/>
    <w:rsid w:val="00561114"/>
    <w:rsid w:val="00570CAB"/>
    <w:rsid w:val="00593053"/>
    <w:rsid w:val="005A0276"/>
    <w:rsid w:val="00684E8F"/>
    <w:rsid w:val="00686B01"/>
    <w:rsid w:val="006D6898"/>
    <w:rsid w:val="006F3706"/>
    <w:rsid w:val="00713A1F"/>
    <w:rsid w:val="00785CA1"/>
    <w:rsid w:val="007D04C4"/>
    <w:rsid w:val="007D59F6"/>
    <w:rsid w:val="008174CB"/>
    <w:rsid w:val="00825B5C"/>
    <w:rsid w:val="0083275E"/>
    <w:rsid w:val="00876E86"/>
    <w:rsid w:val="008929AC"/>
    <w:rsid w:val="008A4AA7"/>
    <w:rsid w:val="008B44AB"/>
    <w:rsid w:val="008C1078"/>
    <w:rsid w:val="008D38F1"/>
    <w:rsid w:val="008F2097"/>
    <w:rsid w:val="00916E24"/>
    <w:rsid w:val="0092546E"/>
    <w:rsid w:val="00930D65"/>
    <w:rsid w:val="00945686"/>
    <w:rsid w:val="009830E4"/>
    <w:rsid w:val="00993FB1"/>
    <w:rsid w:val="009A68A1"/>
    <w:rsid w:val="009C3C43"/>
    <w:rsid w:val="009C747E"/>
    <w:rsid w:val="00A05A45"/>
    <w:rsid w:val="00A20494"/>
    <w:rsid w:val="00A47B31"/>
    <w:rsid w:val="00A90DFA"/>
    <w:rsid w:val="00AB71C1"/>
    <w:rsid w:val="00B20153"/>
    <w:rsid w:val="00B3630A"/>
    <w:rsid w:val="00B816BC"/>
    <w:rsid w:val="00BA4299"/>
    <w:rsid w:val="00BC1BB9"/>
    <w:rsid w:val="00BD14B2"/>
    <w:rsid w:val="00BD6CBC"/>
    <w:rsid w:val="00C2123E"/>
    <w:rsid w:val="00C24DF1"/>
    <w:rsid w:val="00C2799F"/>
    <w:rsid w:val="00C3554C"/>
    <w:rsid w:val="00C363B5"/>
    <w:rsid w:val="00C55D76"/>
    <w:rsid w:val="00C70D43"/>
    <w:rsid w:val="00CD158A"/>
    <w:rsid w:val="00CF3640"/>
    <w:rsid w:val="00D12616"/>
    <w:rsid w:val="00D24F28"/>
    <w:rsid w:val="00D35A53"/>
    <w:rsid w:val="00D51573"/>
    <w:rsid w:val="00D66483"/>
    <w:rsid w:val="00D8414F"/>
    <w:rsid w:val="00DA15DD"/>
    <w:rsid w:val="00DB5563"/>
    <w:rsid w:val="00DD7362"/>
    <w:rsid w:val="00DE386D"/>
    <w:rsid w:val="00DF4F57"/>
    <w:rsid w:val="00E07E32"/>
    <w:rsid w:val="00E57A23"/>
    <w:rsid w:val="00E57B3C"/>
    <w:rsid w:val="00EB5460"/>
    <w:rsid w:val="00EC50B8"/>
    <w:rsid w:val="00F13975"/>
    <w:rsid w:val="00F17486"/>
    <w:rsid w:val="00F223B5"/>
    <w:rsid w:val="00F63325"/>
    <w:rsid w:val="00F67564"/>
    <w:rsid w:val="00F78570"/>
    <w:rsid w:val="00FA0AF9"/>
    <w:rsid w:val="00FF7EAD"/>
    <w:rsid w:val="019BAD40"/>
    <w:rsid w:val="02FA0A03"/>
    <w:rsid w:val="0BB5A56D"/>
    <w:rsid w:val="0BF2AB57"/>
    <w:rsid w:val="0F023DB1"/>
    <w:rsid w:val="10501863"/>
    <w:rsid w:val="12958BA9"/>
    <w:rsid w:val="16FC5753"/>
    <w:rsid w:val="18016257"/>
    <w:rsid w:val="1AAFB7EE"/>
    <w:rsid w:val="1B56A8C5"/>
    <w:rsid w:val="23480C72"/>
    <w:rsid w:val="27AC7688"/>
    <w:rsid w:val="2A35514C"/>
    <w:rsid w:val="2D680F9F"/>
    <w:rsid w:val="3571F267"/>
    <w:rsid w:val="37ADAC30"/>
    <w:rsid w:val="3B986DB6"/>
    <w:rsid w:val="3DF592CB"/>
    <w:rsid w:val="42716D43"/>
    <w:rsid w:val="451E76F7"/>
    <w:rsid w:val="45F0D3B6"/>
    <w:rsid w:val="49EB08C8"/>
    <w:rsid w:val="4AE74A51"/>
    <w:rsid w:val="4E1780F9"/>
    <w:rsid w:val="52233429"/>
    <w:rsid w:val="556C829F"/>
    <w:rsid w:val="58A736E7"/>
    <w:rsid w:val="5FF6F465"/>
    <w:rsid w:val="62D3D95C"/>
    <w:rsid w:val="699AF9BB"/>
    <w:rsid w:val="6A4026D2"/>
    <w:rsid w:val="6C4BF342"/>
    <w:rsid w:val="6E09EB10"/>
    <w:rsid w:val="6F6A21AF"/>
    <w:rsid w:val="7058C4B7"/>
    <w:rsid w:val="7623476C"/>
    <w:rsid w:val="783D8C96"/>
    <w:rsid w:val="7FA0E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325CB"/>
  <w15:docId w15:val="{EFBC9423-44E9-4D86-827C-282A746E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799F"/>
    <w:rPr>
      <w:rFonts w:ascii="CG Times" w:hAnsi="CG Times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B0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38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386D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rcrp.gov.m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crp.gov.mw/publications-pag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@rcrp.gov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c4637e1bd8833ffd18631102d7a0108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e779360a90b81ebe5b264dd4e7b8a0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04C5-3E44-4072-8FAC-58A1B0A5F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703C3-4D47-4028-B4D6-E0378D7E9D15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3.xml><?xml version="1.0" encoding="utf-8"?>
<ds:datastoreItem xmlns:ds="http://schemas.openxmlformats.org/officeDocument/2006/customXml" ds:itemID="{F92A273B-703D-455C-A441-764BF6840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4404A-8206-4FC3-A3C3-400D6119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SPECTRE</cp:lastModifiedBy>
  <cp:revision>2</cp:revision>
  <cp:lastPrinted>2017-08-01T14:35:00Z</cp:lastPrinted>
  <dcterms:created xsi:type="dcterms:W3CDTF">2026-02-20T08:21:00Z</dcterms:created>
  <dcterms:modified xsi:type="dcterms:W3CDTF">2026-02-20T08:21:00Z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909df121-4ae6-4c94-9430-9a11018fd29e</vt:lpwstr>
  </property>
</Properties>
</file>