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29951" w14:textId="3153B71A" w:rsidR="00E657DF" w:rsidRPr="00F87212" w:rsidRDefault="00F87212" w:rsidP="00E657DF">
      <w:pPr>
        <w:pStyle w:val="Subtitle"/>
        <w:outlineLvl w:val="0"/>
        <w:rPr>
          <w:sz w:val="22"/>
          <w:szCs w:val="22"/>
        </w:rPr>
      </w:pPr>
      <w:r w:rsidRPr="00F87212">
        <w:rPr>
          <w:noProof/>
          <w:sz w:val="22"/>
          <w:szCs w:val="22"/>
          <w:lang w:val="en-GB" w:eastAsia="en-GB"/>
        </w:rPr>
        <w:drawing>
          <wp:anchor distT="0" distB="0" distL="114300" distR="114300" simplePos="0" relativeHeight="251659264" behindDoc="0" locked="0" layoutInCell="1" allowOverlap="1" wp14:anchorId="2030CC45" wp14:editId="1A10AA8A">
            <wp:simplePos x="0" y="0"/>
            <wp:positionH relativeFrom="margin">
              <wp:align>center</wp:align>
            </wp:positionH>
            <wp:positionV relativeFrom="paragraph">
              <wp:posOffset>-831215</wp:posOffset>
            </wp:positionV>
            <wp:extent cx="6896735" cy="1366520"/>
            <wp:effectExtent l="0" t="0" r="0" b="5080"/>
            <wp:wrapNone/>
            <wp:docPr id="1691131948" name="Picture 1691131948" descr="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tterhead 2"/>
                    <pic:cNvPicPr>
                      <a:picLocks noChangeAspect="1"/>
                    </pic:cNvPicPr>
                  </pic:nvPicPr>
                  <pic:blipFill>
                    <a:blip r:embed="rId8"/>
                    <a:stretch>
                      <a:fillRect/>
                    </a:stretch>
                  </pic:blipFill>
                  <pic:spPr>
                    <a:xfrm>
                      <a:off x="0" y="0"/>
                      <a:ext cx="6896735" cy="1366520"/>
                    </a:xfrm>
                    <a:prstGeom prst="rect">
                      <a:avLst/>
                    </a:prstGeom>
                  </pic:spPr>
                </pic:pic>
              </a:graphicData>
            </a:graphic>
          </wp:anchor>
        </w:drawing>
      </w:r>
    </w:p>
    <w:p w14:paraId="36A6FD10" w14:textId="202B1F12" w:rsidR="00E657DF" w:rsidRPr="00F87212" w:rsidRDefault="00E657DF" w:rsidP="00E657DF">
      <w:pPr>
        <w:pStyle w:val="Subtitle"/>
        <w:outlineLvl w:val="0"/>
        <w:rPr>
          <w:sz w:val="22"/>
          <w:szCs w:val="22"/>
        </w:rPr>
      </w:pPr>
    </w:p>
    <w:p w14:paraId="27850520" w14:textId="77777777" w:rsidR="00E657DF" w:rsidRPr="00F87212" w:rsidRDefault="00E657DF" w:rsidP="00E657DF">
      <w:pPr>
        <w:pStyle w:val="Subtitle"/>
        <w:outlineLvl w:val="0"/>
        <w:rPr>
          <w:sz w:val="22"/>
          <w:szCs w:val="22"/>
        </w:rPr>
      </w:pPr>
    </w:p>
    <w:p w14:paraId="02FD9354" w14:textId="77777777" w:rsidR="00882B3A" w:rsidRPr="00F87212" w:rsidRDefault="00882B3A" w:rsidP="00F87212">
      <w:pPr>
        <w:pStyle w:val="Subtitle2"/>
        <w:jc w:val="left"/>
        <w:rPr>
          <w:rFonts w:ascii="Times New Roman" w:hAnsi="Times New Roman"/>
          <w:szCs w:val="22"/>
        </w:rPr>
      </w:pPr>
    </w:p>
    <w:p w14:paraId="5509A2AE" w14:textId="22441756" w:rsidR="00882B3A" w:rsidRPr="00990F53" w:rsidRDefault="00882B3A" w:rsidP="00E657DF">
      <w:pPr>
        <w:pStyle w:val="Heading1a"/>
        <w:keepNext w:val="0"/>
        <w:keepLines w:val="0"/>
        <w:tabs>
          <w:tab w:val="clear" w:pos="-720"/>
        </w:tabs>
        <w:suppressAutoHyphens w:val="0"/>
        <w:rPr>
          <w:rFonts w:ascii="Arial" w:hAnsi="Arial" w:cs="Arial"/>
          <w:bCs/>
          <w:smallCaps w:val="0"/>
          <w:sz w:val="24"/>
          <w:szCs w:val="24"/>
        </w:rPr>
      </w:pPr>
      <w:r w:rsidRPr="00990F53">
        <w:rPr>
          <w:rFonts w:ascii="Arial" w:hAnsi="Arial" w:cs="Arial"/>
          <w:bCs/>
          <w:smallCaps w:val="0"/>
          <w:sz w:val="24"/>
          <w:szCs w:val="24"/>
        </w:rPr>
        <w:t>REQUEST FOR EXPRESSIONS OF INTEREST</w:t>
      </w:r>
    </w:p>
    <w:p w14:paraId="76181C6D" w14:textId="77777777" w:rsidR="00E61787" w:rsidRPr="00990F53" w:rsidRDefault="00E61787" w:rsidP="00E657DF">
      <w:pPr>
        <w:pStyle w:val="Heading1a"/>
        <w:keepNext w:val="0"/>
        <w:keepLines w:val="0"/>
        <w:tabs>
          <w:tab w:val="clear" w:pos="-720"/>
        </w:tabs>
        <w:suppressAutoHyphens w:val="0"/>
        <w:rPr>
          <w:rFonts w:ascii="Arial" w:hAnsi="Arial" w:cs="Arial"/>
          <w:bCs/>
          <w:smallCaps w:val="0"/>
          <w:sz w:val="24"/>
          <w:szCs w:val="24"/>
        </w:rPr>
      </w:pPr>
    </w:p>
    <w:p w14:paraId="6DB2CAA5" w14:textId="77777777" w:rsidR="00882B3A" w:rsidRPr="00990F53" w:rsidRDefault="00882B3A" w:rsidP="00E657DF">
      <w:pPr>
        <w:pStyle w:val="Heading1a"/>
        <w:keepNext w:val="0"/>
        <w:keepLines w:val="0"/>
        <w:tabs>
          <w:tab w:val="clear" w:pos="-720"/>
        </w:tabs>
        <w:suppressAutoHyphens w:val="0"/>
        <w:rPr>
          <w:rFonts w:ascii="Arial" w:hAnsi="Arial" w:cs="Arial"/>
          <w:bCs/>
          <w:smallCaps w:val="0"/>
          <w:sz w:val="24"/>
          <w:szCs w:val="24"/>
        </w:rPr>
      </w:pPr>
      <w:r w:rsidRPr="00990F53">
        <w:rPr>
          <w:rFonts w:ascii="Arial" w:hAnsi="Arial" w:cs="Arial"/>
          <w:bCs/>
          <w:smallCaps w:val="0"/>
          <w:sz w:val="24"/>
          <w:szCs w:val="24"/>
        </w:rPr>
        <w:t>(CONSULTING SERVICES – FIRMS SELECTION)</w:t>
      </w:r>
    </w:p>
    <w:p w14:paraId="7F152030" w14:textId="77777777" w:rsidR="00882B3A" w:rsidRPr="00990F53" w:rsidRDefault="00882B3A" w:rsidP="00E657DF">
      <w:pPr>
        <w:suppressAutoHyphens/>
        <w:jc w:val="both"/>
        <w:rPr>
          <w:rFonts w:ascii="Arial" w:hAnsi="Arial" w:cs="Arial"/>
          <w:spacing w:val="-2"/>
          <w:sz w:val="24"/>
          <w:szCs w:val="24"/>
        </w:rPr>
      </w:pPr>
    </w:p>
    <w:p w14:paraId="6880C234" w14:textId="77777777" w:rsidR="00882B3A" w:rsidRPr="00990F53" w:rsidRDefault="00882B3A" w:rsidP="00E657DF">
      <w:pPr>
        <w:suppressAutoHyphens/>
        <w:jc w:val="both"/>
        <w:rPr>
          <w:rFonts w:ascii="Arial" w:hAnsi="Arial" w:cs="Arial"/>
          <w:iCs/>
          <w:spacing w:val="-2"/>
          <w:sz w:val="24"/>
          <w:szCs w:val="24"/>
        </w:rPr>
      </w:pPr>
      <w:r w:rsidRPr="00990F53">
        <w:rPr>
          <w:rFonts w:ascii="Arial" w:hAnsi="Arial" w:cs="Arial"/>
          <w:b/>
          <w:iCs/>
          <w:spacing w:val="-2"/>
          <w:sz w:val="24"/>
          <w:szCs w:val="24"/>
        </w:rPr>
        <w:t>Country:</w:t>
      </w:r>
      <w:r w:rsidRPr="00990F53">
        <w:rPr>
          <w:rFonts w:ascii="Arial" w:hAnsi="Arial" w:cs="Arial"/>
          <w:iCs/>
          <w:spacing w:val="-2"/>
          <w:sz w:val="24"/>
          <w:szCs w:val="24"/>
        </w:rPr>
        <w:t xml:space="preserve"> Malawi</w:t>
      </w:r>
    </w:p>
    <w:p w14:paraId="2EA72CF8" w14:textId="77777777" w:rsidR="00882B3A" w:rsidRPr="00990F53" w:rsidRDefault="00882B3A" w:rsidP="00E657DF">
      <w:pPr>
        <w:suppressAutoHyphens/>
        <w:jc w:val="both"/>
        <w:rPr>
          <w:rFonts w:ascii="Arial" w:hAnsi="Arial" w:cs="Arial"/>
          <w:b/>
          <w:iCs/>
          <w:spacing w:val="-2"/>
          <w:sz w:val="24"/>
          <w:szCs w:val="24"/>
        </w:rPr>
      </w:pPr>
    </w:p>
    <w:p w14:paraId="5E74E508" w14:textId="7CB6D07B" w:rsidR="00882B3A" w:rsidRPr="00990F53" w:rsidRDefault="00882B3A" w:rsidP="00196F00">
      <w:pPr>
        <w:suppressAutoHyphens/>
        <w:ind w:right="-291"/>
        <w:rPr>
          <w:rFonts w:ascii="Arial" w:hAnsi="Arial" w:cs="Arial"/>
          <w:sz w:val="24"/>
          <w:szCs w:val="24"/>
        </w:rPr>
      </w:pPr>
      <w:r w:rsidRPr="00990F53">
        <w:rPr>
          <w:rFonts w:ascii="Arial" w:hAnsi="Arial" w:cs="Arial"/>
          <w:b/>
          <w:iCs/>
          <w:spacing w:val="-2"/>
          <w:sz w:val="24"/>
          <w:szCs w:val="24"/>
        </w:rPr>
        <w:t>Name of Project:</w:t>
      </w:r>
      <w:r w:rsidRPr="00990F53">
        <w:rPr>
          <w:rFonts w:ascii="Arial" w:hAnsi="Arial" w:cs="Arial"/>
          <w:spacing w:val="-2"/>
          <w:sz w:val="24"/>
          <w:szCs w:val="24"/>
        </w:rPr>
        <w:t xml:space="preserve"> </w:t>
      </w:r>
      <w:r w:rsidRPr="00990F53">
        <w:rPr>
          <w:rFonts w:ascii="Arial" w:hAnsi="Arial" w:cs="Arial"/>
          <w:sz w:val="24"/>
          <w:szCs w:val="24"/>
        </w:rPr>
        <w:t xml:space="preserve">Regional Climate Resilience Program for Eastern and Southern </w:t>
      </w:r>
    </w:p>
    <w:p w14:paraId="458353ED" w14:textId="77777777" w:rsidR="00882B3A" w:rsidRPr="00990F53" w:rsidRDefault="00882B3A" w:rsidP="00196F00">
      <w:pPr>
        <w:suppressAutoHyphens/>
        <w:ind w:right="-291"/>
        <w:rPr>
          <w:rFonts w:ascii="Arial" w:hAnsi="Arial" w:cs="Arial"/>
          <w:sz w:val="24"/>
          <w:szCs w:val="24"/>
        </w:rPr>
      </w:pPr>
      <w:r w:rsidRPr="00990F53">
        <w:rPr>
          <w:rFonts w:ascii="Arial" w:hAnsi="Arial" w:cs="Arial"/>
          <w:sz w:val="24"/>
          <w:szCs w:val="24"/>
        </w:rPr>
        <w:t xml:space="preserve">                             Africa 2 (RCRP2)</w:t>
      </w:r>
    </w:p>
    <w:p w14:paraId="5A3773C7" w14:textId="77777777" w:rsidR="00882B3A" w:rsidRPr="00990F53" w:rsidRDefault="00882B3A" w:rsidP="00E657DF">
      <w:pPr>
        <w:suppressAutoHyphens/>
        <w:jc w:val="both"/>
        <w:rPr>
          <w:rFonts w:ascii="Arial" w:hAnsi="Arial" w:cs="Arial"/>
          <w:b/>
          <w:sz w:val="24"/>
          <w:szCs w:val="24"/>
        </w:rPr>
      </w:pPr>
    </w:p>
    <w:p w14:paraId="37F7F9BB" w14:textId="74BB472F" w:rsidR="00882B3A" w:rsidRPr="00990F53" w:rsidRDefault="00882B3A" w:rsidP="00E657DF">
      <w:pPr>
        <w:pStyle w:val="BodyText"/>
        <w:jc w:val="both"/>
        <w:rPr>
          <w:rFonts w:ascii="Arial" w:hAnsi="Arial" w:cs="Arial"/>
          <w:color w:val="000000"/>
          <w:szCs w:val="24"/>
        </w:rPr>
      </w:pPr>
      <w:r w:rsidRPr="00990F53">
        <w:rPr>
          <w:rFonts w:ascii="Arial" w:hAnsi="Arial" w:cs="Arial"/>
          <w:b/>
          <w:szCs w:val="24"/>
        </w:rPr>
        <w:t>Project ID</w:t>
      </w:r>
      <w:r w:rsidRPr="00990F53">
        <w:rPr>
          <w:rFonts w:ascii="Arial" w:hAnsi="Arial" w:cs="Arial"/>
          <w:szCs w:val="24"/>
        </w:rPr>
        <w:t>.: P181308</w:t>
      </w:r>
    </w:p>
    <w:p w14:paraId="21917384" w14:textId="4506AD4B" w:rsidR="00E61787" w:rsidRPr="00990F53" w:rsidRDefault="00EC50B8" w:rsidP="00E61787">
      <w:pPr>
        <w:jc w:val="both"/>
        <w:rPr>
          <w:rFonts w:ascii="Arial" w:hAnsi="Arial" w:cs="Arial"/>
          <w:b/>
          <w:bCs/>
          <w:sz w:val="24"/>
          <w:szCs w:val="24"/>
        </w:rPr>
      </w:pPr>
      <w:r w:rsidRPr="00990F53">
        <w:rPr>
          <w:rFonts w:ascii="Arial" w:hAnsi="Arial" w:cs="Arial"/>
          <w:b/>
          <w:sz w:val="24"/>
          <w:szCs w:val="24"/>
        </w:rPr>
        <w:t>Assignment Title</w:t>
      </w:r>
      <w:r w:rsidR="000C4041" w:rsidRPr="00990F53">
        <w:rPr>
          <w:rFonts w:ascii="Arial" w:hAnsi="Arial" w:cs="Arial"/>
          <w:b/>
          <w:sz w:val="24"/>
          <w:szCs w:val="24"/>
        </w:rPr>
        <w:t xml:space="preserve">: </w:t>
      </w:r>
      <w:bookmarkStart w:id="0" w:name="_Hlk215650551"/>
      <w:bookmarkStart w:id="1" w:name="_Hlk207955735"/>
      <w:r w:rsidR="00755F5B" w:rsidRPr="00990F53">
        <w:rPr>
          <w:rFonts w:ascii="Arial" w:hAnsi="Arial" w:cs="Arial"/>
          <w:b/>
          <w:bCs/>
          <w:sz w:val="24"/>
          <w:szCs w:val="24"/>
        </w:rPr>
        <w:t xml:space="preserve">Consultancy for the Preparation and Implementation of Resettlement Action Plan (RAP) For Rehabilitation of </w:t>
      </w:r>
      <w:proofErr w:type="spellStart"/>
      <w:r w:rsidR="00755F5B" w:rsidRPr="00990F53">
        <w:rPr>
          <w:rFonts w:ascii="Arial" w:hAnsi="Arial" w:cs="Arial"/>
          <w:b/>
          <w:bCs/>
          <w:sz w:val="24"/>
          <w:szCs w:val="24"/>
        </w:rPr>
        <w:t>Mthawira</w:t>
      </w:r>
      <w:proofErr w:type="spellEnd"/>
      <w:r w:rsidR="00755F5B" w:rsidRPr="00990F53">
        <w:rPr>
          <w:rFonts w:ascii="Arial" w:hAnsi="Arial" w:cs="Arial"/>
          <w:b/>
          <w:bCs/>
          <w:sz w:val="24"/>
          <w:szCs w:val="24"/>
        </w:rPr>
        <w:t xml:space="preserve"> Parkway in </w:t>
      </w:r>
      <w:proofErr w:type="spellStart"/>
      <w:r w:rsidR="00755F5B" w:rsidRPr="00990F53">
        <w:rPr>
          <w:rFonts w:ascii="Arial" w:hAnsi="Arial" w:cs="Arial"/>
          <w:b/>
          <w:bCs/>
          <w:sz w:val="24"/>
          <w:szCs w:val="24"/>
        </w:rPr>
        <w:t>Machinjiri</w:t>
      </w:r>
      <w:proofErr w:type="spellEnd"/>
      <w:r w:rsidR="00755F5B" w:rsidRPr="00990F53">
        <w:rPr>
          <w:rFonts w:ascii="Arial" w:hAnsi="Arial" w:cs="Arial"/>
          <w:b/>
          <w:bCs/>
          <w:sz w:val="24"/>
          <w:szCs w:val="24"/>
        </w:rPr>
        <w:t xml:space="preserve"> Area, Blantyre City</w:t>
      </w:r>
    </w:p>
    <w:bookmarkEnd w:id="0"/>
    <w:p w14:paraId="0D92F2CB" w14:textId="2AA726DF" w:rsidR="00EC50B8" w:rsidRPr="00990F53" w:rsidRDefault="00EC50B8" w:rsidP="00E657DF">
      <w:pPr>
        <w:pStyle w:val="BodyText"/>
        <w:jc w:val="both"/>
        <w:rPr>
          <w:rFonts w:ascii="Arial" w:hAnsi="Arial" w:cs="Arial"/>
          <w:bCs/>
          <w:szCs w:val="24"/>
        </w:rPr>
      </w:pPr>
    </w:p>
    <w:bookmarkEnd w:id="1"/>
    <w:p w14:paraId="5979180E" w14:textId="78A21E0E" w:rsidR="00EC50B8" w:rsidRPr="00990F53" w:rsidRDefault="00EC50B8" w:rsidP="00E657DF">
      <w:pPr>
        <w:suppressAutoHyphens/>
        <w:jc w:val="both"/>
        <w:rPr>
          <w:rFonts w:ascii="Arial" w:hAnsi="Arial" w:cs="Arial"/>
          <w:spacing w:val="-2"/>
          <w:sz w:val="24"/>
          <w:szCs w:val="24"/>
        </w:rPr>
      </w:pPr>
      <w:r w:rsidRPr="00990F53">
        <w:rPr>
          <w:rFonts w:ascii="Arial" w:hAnsi="Arial" w:cs="Arial"/>
          <w:b/>
          <w:spacing w:val="-2"/>
          <w:sz w:val="24"/>
          <w:szCs w:val="24"/>
        </w:rPr>
        <w:t>Reference No</w:t>
      </w:r>
      <w:r w:rsidRPr="00990F53">
        <w:rPr>
          <w:rFonts w:ascii="Arial" w:hAnsi="Arial" w:cs="Arial"/>
          <w:spacing w:val="-2"/>
          <w:sz w:val="24"/>
          <w:szCs w:val="24"/>
        </w:rPr>
        <w:t xml:space="preserve">. </w:t>
      </w:r>
      <w:r w:rsidR="00755F5B" w:rsidRPr="00990F53">
        <w:rPr>
          <w:rFonts w:ascii="Arial" w:hAnsi="Arial" w:cs="Arial"/>
          <w:color w:val="212121"/>
          <w:sz w:val="24"/>
          <w:szCs w:val="24"/>
          <w:shd w:val="clear" w:color="auto" w:fill="FFFFFF"/>
        </w:rPr>
        <w:t>MW-EP&amp;D-508924-CS-QCBS</w:t>
      </w:r>
    </w:p>
    <w:p w14:paraId="22777297" w14:textId="77777777" w:rsidR="00734203" w:rsidRPr="00990F53" w:rsidRDefault="00734203" w:rsidP="00E657DF">
      <w:pPr>
        <w:suppressAutoHyphens/>
        <w:jc w:val="both"/>
        <w:rPr>
          <w:rFonts w:ascii="Arial" w:hAnsi="Arial" w:cs="Arial"/>
          <w:spacing w:val="-2"/>
          <w:sz w:val="24"/>
          <w:szCs w:val="24"/>
        </w:rPr>
      </w:pPr>
    </w:p>
    <w:p w14:paraId="04451E71" w14:textId="5361C46A" w:rsidR="00734203" w:rsidRPr="00990F53" w:rsidRDefault="00734203" w:rsidP="00E657DF">
      <w:pPr>
        <w:suppressAutoHyphens/>
        <w:jc w:val="both"/>
        <w:rPr>
          <w:rFonts w:ascii="Arial" w:hAnsi="Arial" w:cs="Arial"/>
          <w:spacing w:val="-2"/>
          <w:sz w:val="24"/>
          <w:szCs w:val="24"/>
        </w:rPr>
      </w:pPr>
      <w:r w:rsidRPr="00990F53">
        <w:rPr>
          <w:rFonts w:ascii="Arial" w:hAnsi="Arial" w:cs="Arial"/>
          <w:b/>
          <w:bCs/>
          <w:spacing w:val="-2"/>
          <w:sz w:val="24"/>
          <w:szCs w:val="24"/>
        </w:rPr>
        <w:t>Date of Issue:</w:t>
      </w:r>
      <w:r w:rsidRPr="00990F53">
        <w:rPr>
          <w:rFonts w:ascii="Arial" w:hAnsi="Arial" w:cs="Arial"/>
          <w:spacing w:val="-2"/>
          <w:sz w:val="24"/>
          <w:szCs w:val="24"/>
        </w:rPr>
        <w:t xml:space="preserve"> </w:t>
      </w:r>
      <w:r w:rsidR="008058B3" w:rsidRPr="00990F53">
        <w:rPr>
          <w:rFonts w:ascii="Arial" w:hAnsi="Arial" w:cs="Arial"/>
          <w:spacing w:val="-2"/>
          <w:sz w:val="24"/>
          <w:szCs w:val="24"/>
        </w:rPr>
        <w:t>10</w:t>
      </w:r>
      <w:r w:rsidR="00755F5B" w:rsidRPr="00990F53">
        <w:rPr>
          <w:rFonts w:ascii="Arial" w:hAnsi="Arial" w:cs="Arial"/>
          <w:spacing w:val="-2"/>
          <w:sz w:val="24"/>
          <w:szCs w:val="24"/>
          <w:vertAlign w:val="superscript"/>
        </w:rPr>
        <w:t>th</w:t>
      </w:r>
      <w:r w:rsidR="00B84492" w:rsidRPr="00990F53">
        <w:rPr>
          <w:rFonts w:ascii="Arial" w:hAnsi="Arial" w:cs="Arial"/>
          <w:spacing w:val="-2"/>
          <w:sz w:val="24"/>
          <w:szCs w:val="24"/>
          <w:vertAlign w:val="superscript"/>
        </w:rPr>
        <w:t xml:space="preserve"> </w:t>
      </w:r>
      <w:r w:rsidR="00B84492" w:rsidRPr="00990F53">
        <w:rPr>
          <w:rFonts w:ascii="Arial" w:hAnsi="Arial" w:cs="Arial"/>
          <w:spacing w:val="-2"/>
          <w:sz w:val="24"/>
          <w:szCs w:val="24"/>
        </w:rPr>
        <w:t>December</w:t>
      </w:r>
      <w:r w:rsidR="009576EA" w:rsidRPr="00990F53">
        <w:rPr>
          <w:rFonts w:ascii="Arial" w:hAnsi="Arial" w:cs="Arial"/>
          <w:spacing w:val="-2"/>
          <w:sz w:val="24"/>
          <w:szCs w:val="24"/>
        </w:rPr>
        <w:t>,</w:t>
      </w:r>
      <w:r w:rsidR="00B84492" w:rsidRPr="00990F53">
        <w:rPr>
          <w:rFonts w:ascii="Arial" w:hAnsi="Arial" w:cs="Arial"/>
          <w:spacing w:val="-2"/>
          <w:sz w:val="24"/>
          <w:szCs w:val="24"/>
        </w:rPr>
        <w:t xml:space="preserve"> </w:t>
      </w:r>
      <w:r w:rsidR="009576EA" w:rsidRPr="00990F53">
        <w:rPr>
          <w:rFonts w:ascii="Arial" w:hAnsi="Arial" w:cs="Arial"/>
          <w:spacing w:val="-2"/>
          <w:sz w:val="24"/>
          <w:szCs w:val="24"/>
        </w:rPr>
        <w:t>2025</w:t>
      </w:r>
    </w:p>
    <w:p w14:paraId="159CC7C6" w14:textId="77777777" w:rsidR="009830E4" w:rsidRPr="00990F53" w:rsidRDefault="009830E4" w:rsidP="00E657DF">
      <w:pPr>
        <w:suppressAutoHyphens/>
        <w:jc w:val="both"/>
        <w:rPr>
          <w:rFonts w:ascii="Arial" w:hAnsi="Arial" w:cs="Arial"/>
          <w:spacing w:val="-2"/>
          <w:sz w:val="24"/>
          <w:szCs w:val="24"/>
        </w:rPr>
      </w:pPr>
    </w:p>
    <w:p w14:paraId="3AA8C5FB" w14:textId="716701DA" w:rsidR="00916E24" w:rsidRPr="00990F53" w:rsidRDefault="009830E4" w:rsidP="00E657DF">
      <w:pPr>
        <w:suppressAutoHyphens/>
        <w:jc w:val="both"/>
        <w:rPr>
          <w:rFonts w:ascii="Arial" w:hAnsi="Arial" w:cs="Arial"/>
          <w:spacing w:val="-2"/>
          <w:sz w:val="24"/>
          <w:szCs w:val="24"/>
        </w:rPr>
      </w:pPr>
      <w:r w:rsidRPr="00990F53">
        <w:rPr>
          <w:rFonts w:ascii="Arial" w:hAnsi="Arial" w:cs="Arial"/>
          <w:spacing w:val="-2"/>
          <w:sz w:val="24"/>
          <w:szCs w:val="24"/>
        </w:rPr>
        <w:t>The</w:t>
      </w:r>
      <w:r w:rsidR="002975AE" w:rsidRPr="00990F53">
        <w:rPr>
          <w:rFonts w:ascii="Arial" w:hAnsi="Arial" w:cs="Arial"/>
          <w:sz w:val="24"/>
          <w:szCs w:val="24"/>
        </w:rPr>
        <w:t xml:space="preserve"> </w:t>
      </w:r>
      <w:r w:rsidR="002975AE" w:rsidRPr="00990F53">
        <w:rPr>
          <w:rFonts w:ascii="Arial" w:hAnsi="Arial" w:cs="Arial"/>
          <w:spacing w:val="-2"/>
          <w:sz w:val="24"/>
          <w:szCs w:val="24"/>
        </w:rPr>
        <w:t>Government of Malawi, through the Department of Economic Planning and Development</w:t>
      </w:r>
      <w:r w:rsidR="00B86B9B" w:rsidRPr="00990F53">
        <w:rPr>
          <w:rFonts w:ascii="Arial" w:hAnsi="Arial" w:cs="Arial"/>
          <w:spacing w:val="-2"/>
          <w:sz w:val="24"/>
          <w:szCs w:val="24"/>
        </w:rPr>
        <w:t>,</w:t>
      </w:r>
      <w:r w:rsidR="00C9260E" w:rsidRPr="00990F53">
        <w:rPr>
          <w:rFonts w:ascii="Arial" w:hAnsi="Arial" w:cs="Arial"/>
          <w:spacing w:val="-2"/>
          <w:sz w:val="24"/>
          <w:szCs w:val="24"/>
        </w:rPr>
        <w:t xml:space="preserve"> has received</w:t>
      </w:r>
      <w:r w:rsidRPr="00990F53">
        <w:rPr>
          <w:rFonts w:ascii="Arial" w:hAnsi="Arial" w:cs="Arial"/>
          <w:spacing w:val="-2"/>
          <w:sz w:val="24"/>
          <w:szCs w:val="24"/>
        </w:rPr>
        <w:t xml:space="preserve"> financing from the World Bank toward</w:t>
      </w:r>
      <w:r w:rsidR="00355469" w:rsidRPr="00990F53">
        <w:rPr>
          <w:rFonts w:ascii="Arial" w:hAnsi="Arial" w:cs="Arial"/>
          <w:spacing w:val="-2"/>
          <w:sz w:val="24"/>
          <w:szCs w:val="24"/>
        </w:rPr>
        <w:t>s</w:t>
      </w:r>
      <w:r w:rsidRPr="00990F53">
        <w:rPr>
          <w:rFonts w:ascii="Arial" w:hAnsi="Arial" w:cs="Arial"/>
          <w:spacing w:val="-2"/>
          <w:sz w:val="24"/>
          <w:szCs w:val="24"/>
        </w:rPr>
        <w:t xml:space="preserve"> the cost of the </w:t>
      </w:r>
      <w:r w:rsidR="00C9260E" w:rsidRPr="00990F53">
        <w:rPr>
          <w:rFonts w:ascii="Arial" w:hAnsi="Arial" w:cs="Arial"/>
          <w:spacing w:val="-2"/>
          <w:sz w:val="24"/>
          <w:szCs w:val="24"/>
        </w:rPr>
        <w:t xml:space="preserve">Regional Climate Resilience Program for Eastern and Southern Africa 2 Malawi (RCRP2 - MW) </w:t>
      </w:r>
      <w:r w:rsidRPr="00990F53">
        <w:rPr>
          <w:rFonts w:ascii="Arial" w:hAnsi="Arial" w:cs="Arial"/>
          <w:spacing w:val="-2"/>
          <w:sz w:val="24"/>
          <w:szCs w:val="24"/>
        </w:rPr>
        <w:t>and intends to apply pa</w:t>
      </w:r>
      <w:r w:rsidR="001D70EB" w:rsidRPr="00990F53">
        <w:rPr>
          <w:rFonts w:ascii="Arial" w:hAnsi="Arial" w:cs="Arial"/>
          <w:spacing w:val="-2"/>
          <w:sz w:val="24"/>
          <w:szCs w:val="24"/>
        </w:rPr>
        <w:t>rt of the proceeds for consul</w:t>
      </w:r>
      <w:r w:rsidRPr="00990F53">
        <w:rPr>
          <w:rFonts w:ascii="Arial" w:hAnsi="Arial" w:cs="Arial"/>
          <w:spacing w:val="-2"/>
          <w:sz w:val="24"/>
          <w:szCs w:val="24"/>
        </w:rPr>
        <w:t>t</w:t>
      </w:r>
      <w:r w:rsidR="001D70EB" w:rsidRPr="00990F53">
        <w:rPr>
          <w:rFonts w:ascii="Arial" w:hAnsi="Arial" w:cs="Arial"/>
          <w:spacing w:val="-2"/>
          <w:sz w:val="24"/>
          <w:szCs w:val="24"/>
        </w:rPr>
        <w:t>ing</w:t>
      </w:r>
      <w:r w:rsidRPr="00990F53">
        <w:rPr>
          <w:rFonts w:ascii="Arial" w:hAnsi="Arial" w:cs="Arial"/>
          <w:spacing w:val="-2"/>
          <w:sz w:val="24"/>
          <w:szCs w:val="24"/>
        </w:rPr>
        <w:t xml:space="preserve"> services. </w:t>
      </w:r>
    </w:p>
    <w:p w14:paraId="77BFF9DC" w14:textId="77777777" w:rsidR="00916E24" w:rsidRPr="00990F53" w:rsidRDefault="00916E24" w:rsidP="00E657DF">
      <w:pPr>
        <w:suppressAutoHyphens/>
        <w:jc w:val="both"/>
        <w:rPr>
          <w:rFonts w:ascii="Arial" w:hAnsi="Arial" w:cs="Arial"/>
          <w:spacing w:val="-2"/>
          <w:sz w:val="24"/>
          <w:szCs w:val="24"/>
        </w:rPr>
      </w:pPr>
    </w:p>
    <w:p w14:paraId="1AE1584C" w14:textId="662D8CB2" w:rsidR="00D12616" w:rsidRPr="00990F53" w:rsidRDefault="009830E4" w:rsidP="00567EAA">
      <w:pPr>
        <w:jc w:val="both"/>
        <w:rPr>
          <w:rFonts w:ascii="Arial" w:hAnsi="Arial" w:cs="Arial"/>
          <w:b/>
          <w:bCs/>
          <w:sz w:val="24"/>
          <w:szCs w:val="24"/>
        </w:rPr>
      </w:pPr>
      <w:r w:rsidRPr="00990F53">
        <w:rPr>
          <w:rFonts w:ascii="Arial" w:hAnsi="Arial" w:cs="Arial"/>
          <w:sz w:val="24"/>
          <w:szCs w:val="24"/>
        </w:rPr>
        <w:t xml:space="preserve">The </w:t>
      </w:r>
      <w:r w:rsidR="00916E24" w:rsidRPr="00990F53">
        <w:rPr>
          <w:rFonts w:ascii="Arial" w:hAnsi="Arial" w:cs="Arial"/>
          <w:sz w:val="24"/>
          <w:szCs w:val="24"/>
        </w:rPr>
        <w:t xml:space="preserve">consulting </w:t>
      </w:r>
      <w:r w:rsidRPr="00990F53">
        <w:rPr>
          <w:rFonts w:ascii="Arial" w:hAnsi="Arial" w:cs="Arial"/>
          <w:sz w:val="24"/>
          <w:szCs w:val="24"/>
        </w:rPr>
        <w:t>services include</w:t>
      </w:r>
      <w:r w:rsidR="00384F0A" w:rsidRPr="00990F53">
        <w:rPr>
          <w:rFonts w:ascii="Arial" w:hAnsi="Arial" w:cs="Arial"/>
          <w:sz w:val="24"/>
          <w:szCs w:val="24"/>
        </w:rPr>
        <w:t>.</w:t>
      </w:r>
      <w:r w:rsidR="00567EAA" w:rsidRPr="00990F53">
        <w:rPr>
          <w:rFonts w:ascii="Arial" w:hAnsi="Arial" w:cs="Arial"/>
          <w:b/>
          <w:bCs/>
          <w:sz w:val="24"/>
          <w:szCs w:val="24"/>
        </w:rPr>
        <w:t xml:space="preserve"> Consultancy for the Preparation and Implementation of Resettlement Action Plan (RAP) For Rehabilitation of </w:t>
      </w:r>
      <w:proofErr w:type="spellStart"/>
      <w:r w:rsidR="00567EAA" w:rsidRPr="00990F53">
        <w:rPr>
          <w:rFonts w:ascii="Arial" w:hAnsi="Arial" w:cs="Arial"/>
          <w:b/>
          <w:bCs/>
          <w:sz w:val="24"/>
          <w:szCs w:val="24"/>
        </w:rPr>
        <w:t>Mthawira</w:t>
      </w:r>
      <w:proofErr w:type="spellEnd"/>
      <w:r w:rsidR="00567EAA" w:rsidRPr="00990F53">
        <w:rPr>
          <w:rFonts w:ascii="Arial" w:hAnsi="Arial" w:cs="Arial"/>
          <w:b/>
          <w:bCs/>
          <w:sz w:val="24"/>
          <w:szCs w:val="24"/>
        </w:rPr>
        <w:t xml:space="preserve"> Parkway in </w:t>
      </w:r>
      <w:proofErr w:type="spellStart"/>
      <w:r w:rsidR="00567EAA" w:rsidRPr="00990F53">
        <w:rPr>
          <w:rFonts w:ascii="Arial" w:hAnsi="Arial" w:cs="Arial"/>
          <w:b/>
          <w:bCs/>
          <w:sz w:val="24"/>
          <w:szCs w:val="24"/>
        </w:rPr>
        <w:t>Machinjiri</w:t>
      </w:r>
      <w:proofErr w:type="spellEnd"/>
      <w:r w:rsidR="00567EAA" w:rsidRPr="00990F53">
        <w:rPr>
          <w:rFonts w:ascii="Arial" w:hAnsi="Arial" w:cs="Arial"/>
          <w:b/>
          <w:bCs/>
          <w:sz w:val="24"/>
          <w:szCs w:val="24"/>
        </w:rPr>
        <w:t xml:space="preserve"> Area, Blantyre City</w:t>
      </w:r>
      <w:r w:rsidR="00F073C2" w:rsidRPr="00990F53">
        <w:rPr>
          <w:rFonts w:ascii="Arial" w:hAnsi="Arial" w:cs="Arial"/>
          <w:b/>
          <w:bCs/>
          <w:sz w:val="24"/>
          <w:szCs w:val="24"/>
        </w:rPr>
        <w:t>.</w:t>
      </w:r>
      <w:r w:rsidR="00B84492" w:rsidRPr="00990F53">
        <w:rPr>
          <w:rFonts w:ascii="Arial" w:hAnsi="Arial" w:cs="Arial"/>
          <w:b/>
          <w:bCs/>
          <w:sz w:val="24"/>
          <w:szCs w:val="24"/>
        </w:rPr>
        <w:t xml:space="preserve"> </w:t>
      </w:r>
      <w:r w:rsidR="00B84492" w:rsidRPr="00990F53">
        <w:rPr>
          <w:rFonts w:ascii="Arial" w:hAnsi="Arial" w:cs="Arial"/>
          <w:sz w:val="24"/>
          <w:szCs w:val="24"/>
        </w:rPr>
        <w:t xml:space="preserve">The Consultant will ensure that all Resettlement Action Plan works are undertaken </w:t>
      </w:r>
      <w:r w:rsidR="00990F53" w:rsidRPr="00990F53">
        <w:rPr>
          <w:rFonts w:ascii="Arial" w:hAnsi="Arial" w:cs="Arial"/>
          <w:sz w:val="24"/>
          <w:szCs w:val="24"/>
        </w:rPr>
        <w:t xml:space="preserve">in accordance with the RCRP2-MW Resettlement Policy Framework and </w:t>
      </w:r>
      <w:r w:rsidR="00B84492" w:rsidRPr="00990F53">
        <w:rPr>
          <w:rFonts w:ascii="Arial" w:hAnsi="Arial" w:cs="Arial"/>
          <w:sz w:val="24"/>
          <w:szCs w:val="24"/>
        </w:rPr>
        <w:t>relevant local and international environmental and social laws.</w:t>
      </w:r>
      <w:r w:rsidR="00B84492" w:rsidRPr="00990F53">
        <w:rPr>
          <w:rFonts w:ascii="Arial" w:hAnsi="Arial" w:cs="Arial"/>
          <w:b/>
          <w:bCs/>
          <w:sz w:val="24"/>
          <w:szCs w:val="24"/>
        </w:rPr>
        <w:t xml:space="preserve">  </w:t>
      </w:r>
      <w:r w:rsidR="00F67075" w:rsidRPr="00990F53">
        <w:rPr>
          <w:rFonts w:ascii="Arial" w:hAnsi="Arial" w:cs="Arial"/>
          <w:bCs/>
          <w:sz w:val="24"/>
          <w:szCs w:val="24"/>
        </w:rPr>
        <w:t xml:space="preserve">The assignment </w:t>
      </w:r>
      <w:r w:rsidR="00070C2C" w:rsidRPr="00990F53">
        <w:rPr>
          <w:rFonts w:ascii="Arial" w:hAnsi="Arial" w:cs="Arial"/>
          <w:bCs/>
          <w:sz w:val="24"/>
          <w:szCs w:val="24"/>
        </w:rPr>
        <w:t xml:space="preserve">is expected to be implemented </w:t>
      </w:r>
      <w:r w:rsidR="001456C3" w:rsidRPr="00990F53">
        <w:rPr>
          <w:rFonts w:ascii="Arial" w:hAnsi="Arial" w:cs="Arial"/>
          <w:bCs/>
          <w:sz w:val="24"/>
          <w:szCs w:val="24"/>
        </w:rPr>
        <w:t xml:space="preserve">within </w:t>
      </w:r>
      <w:r w:rsidR="00567EAA" w:rsidRPr="00990F53">
        <w:rPr>
          <w:rFonts w:ascii="Arial" w:hAnsi="Arial" w:cs="Arial"/>
          <w:bCs/>
          <w:sz w:val="24"/>
          <w:szCs w:val="24"/>
        </w:rPr>
        <w:t>10</w:t>
      </w:r>
      <w:r w:rsidR="00461BD6" w:rsidRPr="00990F53">
        <w:rPr>
          <w:rFonts w:ascii="Arial" w:hAnsi="Arial" w:cs="Arial"/>
          <w:bCs/>
          <w:sz w:val="24"/>
          <w:szCs w:val="24"/>
        </w:rPr>
        <w:t xml:space="preserve"> </w:t>
      </w:r>
      <w:r w:rsidR="001F3808" w:rsidRPr="00990F53">
        <w:rPr>
          <w:rFonts w:ascii="Arial" w:hAnsi="Arial" w:cs="Arial"/>
          <w:bCs/>
          <w:sz w:val="24"/>
          <w:szCs w:val="24"/>
        </w:rPr>
        <w:t xml:space="preserve">months with </w:t>
      </w:r>
      <w:r w:rsidR="00B52630" w:rsidRPr="00990F53">
        <w:rPr>
          <w:rFonts w:ascii="Arial" w:hAnsi="Arial" w:cs="Arial"/>
          <w:bCs/>
          <w:sz w:val="24"/>
          <w:szCs w:val="24"/>
        </w:rPr>
        <w:t xml:space="preserve">an estimated </w:t>
      </w:r>
      <w:r w:rsidR="00990F53" w:rsidRPr="00990F53">
        <w:rPr>
          <w:rFonts w:ascii="Arial" w:hAnsi="Arial" w:cs="Arial"/>
          <w:bCs/>
          <w:sz w:val="24"/>
          <w:szCs w:val="24"/>
        </w:rPr>
        <w:t>man-month</w:t>
      </w:r>
      <w:r w:rsidR="00B52630" w:rsidRPr="00990F53">
        <w:rPr>
          <w:rFonts w:ascii="Arial" w:hAnsi="Arial" w:cs="Arial"/>
          <w:bCs/>
          <w:sz w:val="24"/>
          <w:szCs w:val="24"/>
        </w:rPr>
        <w:t xml:space="preserve"> of </w:t>
      </w:r>
      <w:r w:rsidR="00567EAA" w:rsidRPr="00990F53">
        <w:rPr>
          <w:rFonts w:ascii="Arial" w:hAnsi="Arial" w:cs="Arial"/>
          <w:bCs/>
          <w:sz w:val="24"/>
          <w:szCs w:val="24"/>
        </w:rPr>
        <w:t>16</w:t>
      </w:r>
      <w:r w:rsidR="00672D16" w:rsidRPr="00990F53">
        <w:rPr>
          <w:rFonts w:ascii="Arial" w:hAnsi="Arial" w:cs="Arial"/>
          <w:bCs/>
          <w:sz w:val="24"/>
          <w:szCs w:val="24"/>
        </w:rPr>
        <w:t>.</w:t>
      </w:r>
      <w:r w:rsidR="00165AC7" w:rsidRPr="00990F53">
        <w:rPr>
          <w:rFonts w:ascii="Arial" w:hAnsi="Arial" w:cs="Arial"/>
          <w:bCs/>
          <w:sz w:val="24"/>
          <w:szCs w:val="24"/>
        </w:rPr>
        <w:t xml:space="preserve"> </w:t>
      </w:r>
    </w:p>
    <w:p w14:paraId="1E8DAF2F" w14:textId="77777777" w:rsidR="00384F0A" w:rsidRPr="00990F53" w:rsidRDefault="00384F0A" w:rsidP="00E657DF">
      <w:pPr>
        <w:suppressAutoHyphens/>
        <w:jc w:val="both"/>
        <w:rPr>
          <w:rFonts w:ascii="Arial" w:hAnsi="Arial" w:cs="Arial"/>
          <w:sz w:val="24"/>
          <w:szCs w:val="24"/>
        </w:rPr>
      </w:pPr>
    </w:p>
    <w:p w14:paraId="24D1D047" w14:textId="6B931EE3" w:rsidR="00F113F8" w:rsidRPr="00990F53" w:rsidRDefault="00F113F8" w:rsidP="00E657DF">
      <w:pPr>
        <w:suppressAutoHyphens/>
        <w:jc w:val="both"/>
        <w:rPr>
          <w:rFonts w:ascii="Arial" w:hAnsi="Arial" w:cs="Arial"/>
          <w:sz w:val="24"/>
          <w:szCs w:val="24"/>
        </w:rPr>
      </w:pPr>
      <w:r w:rsidRPr="00990F53">
        <w:rPr>
          <w:rFonts w:ascii="Arial" w:hAnsi="Arial" w:cs="Arial"/>
          <w:sz w:val="24"/>
          <w:szCs w:val="24"/>
        </w:rPr>
        <w:t>The objective for the assignment is to develop and implement a comprehensive RAP that will identify and assess all Project Affected Persons (PAPs) to be compensated before commencement of project works, thus ensuring that before taking possession of the land and related assets, full compensation has been provided</w:t>
      </w:r>
      <w:r w:rsidR="00990F53" w:rsidRPr="00990F53">
        <w:rPr>
          <w:rFonts w:ascii="Arial" w:hAnsi="Arial" w:cs="Arial"/>
          <w:sz w:val="24"/>
          <w:szCs w:val="24"/>
        </w:rPr>
        <w:t>,</w:t>
      </w:r>
      <w:r w:rsidRPr="00990F53">
        <w:rPr>
          <w:rFonts w:ascii="Arial" w:hAnsi="Arial" w:cs="Arial"/>
          <w:sz w:val="24"/>
          <w:szCs w:val="24"/>
        </w:rPr>
        <w:t xml:space="preserve"> and</w:t>
      </w:r>
      <w:r w:rsidR="00990F53" w:rsidRPr="00990F53">
        <w:rPr>
          <w:rFonts w:ascii="Arial" w:hAnsi="Arial" w:cs="Arial"/>
          <w:sz w:val="24"/>
          <w:szCs w:val="24"/>
        </w:rPr>
        <w:t>,</w:t>
      </w:r>
      <w:r w:rsidRPr="00990F53">
        <w:rPr>
          <w:rFonts w:ascii="Arial" w:hAnsi="Arial" w:cs="Arial"/>
          <w:sz w:val="24"/>
          <w:szCs w:val="24"/>
        </w:rPr>
        <w:t xml:space="preserve"> as applicable</w:t>
      </w:r>
      <w:r w:rsidR="00990F53" w:rsidRPr="00990F53">
        <w:rPr>
          <w:rFonts w:ascii="Arial" w:hAnsi="Arial" w:cs="Arial"/>
          <w:sz w:val="24"/>
          <w:szCs w:val="24"/>
        </w:rPr>
        <w:t>,</w:t>
      </w:r>
      <w:r w:rsidRPr="00990F53">
        <w:rPr>
          <w:rFonts w:ascii="Arial" w:hAnsi="Arial" w:cs="Arial"/>
          <w:sz w:val="24"/>
          <w:szCs w:val="24"/>
        </w:rPr>
        <w:t xml:space="preserve"> displaced people have been resettled and moving allowances have been provided.</w:t>
      </w:r>
    </w:p>
    <w:p w14:paraId="6BB651FB" w14:textId="77777777" w:rsidR="00F113F8" w:rsidRPr="00990F53" w:rsidRDefault="00F113F8" w:rsidP="00E657DF">
      <w:pPr>
        <w:suppressAutoHyphens/>
        <w:jc w:val="both"/>
        <w:rPr>
          <w:rFonts w:ascii="Arial" w:hAnsi="Arial" w:cs="Arial"/>
          <w:sz w:val="24"/>
          <w:szCs w:val="24"/>
        </w:rPr>
      </w:pPr>
    </w:p>
    <w:p w14:paraId="28CFBD44" w14:textId="664E6C34" w:rsidR="00825B5C" w:rsidRPr="00990F53" w:rsidRDefault="00712F03" w:rsidP="00E657DF">
      <w:pPr>
        <w:suppressAutoHyphens/>
        <w:jc w:val="both"/>
        <w:rPr>
          <w:rFonts w:ascii="Arial" w:hAnsi="Arial" w:cs="Arial"/>
          <w:spacing w:val="-2"/>
          <w:sz w:val="24"/>
          <w:szCs w:val="24"/>
        </w:rPr>
      </w:pPr>
      <w:r w:rsidRPr="00990F53">
        <w:rPr>
          <w:rFonts w:ascii="Arial" w:hAnsi="Arial" w:cs="Arial"/>
          <w:sz w:val="24"/>
          <w:szCs w:val="24"/>
        </w:rPr>
        <w:t xml:space="preserve">The detailed Terms of Reference (TORs) for the assignment can be found at the following website or </w:t>
      </w:r>
      <w:r w:rsidRPr="00990F53">
        <w:rPr>
          <w:rFonts w:ascii="Arial" w:hAnsi="Arial" w:cs="Arial"/>
          <w:spacing w:val="-2"/>
          <w:sz w:val="24"/>
          <w:szCs w:val="24"/>
        </w:rPr>
        <w:t xml:space="preserve">can be obtained </w:t>
      </w:r>
      <w:r w:rsidR="00197E2D" w:rsidRPr="00990F53">
        <w:rPr>
          <w:rFonts w:ascii="Arial" w:hAnsi="Arial" w:cs="Arial"/>
          <w:sz w:val="24"/>
          <w:szCs w:val="24"/>
        </w:rPr>
        <w:t xml:space="preserve">upon request </w:t>
      </w:r>
      <w:r w:rsidRPr="00990F53">
        <w:rPr>
          <w:rFonts w:ascii="Arial" w:hAnsi="Arial" w:cs="Arial"/>
          <w:spacing w:val="-2"/>
          <w:sz w:val="24"/>
          <w:szCs w:val="24"/>
        </w:rPr>
        <w:t>at the address given below.</w:t>
      </w:r>
    </w:p>
    <w:p w14:paraId="449CAEBF" w14:textId="77777777" w:rsidR="009830E4" w:rsidRPr="00990F53" w:rsidRDefault="009830E4" w:rsidP="00E657DF">
      <w:pPr>
        <w:suppressAutoHyphens/>
        <w:jc w:val="both"/>
        <w:rPr>
          <w:rFonts w:ascii="Arial" w:hAnsi="Arial" w:cs="Arial"/>
          <w:spacing w:val="-2"/>
          <w:sz w:val="24"/>
          <w:szCs w:val="24"/>
        </w:rPr>
      </w:pPr>
    </w:p>
    <w:p w14:paraId="645925D1" w14:textId="7E1AA275" w:rsidR="00A8082E" w:rsidRPr="00990F53" w:rsidRDefault="009830E4" w:rsidP="00E657DF">
      <w:pPr>
        <w:autoSpaceDE w:val="0"/>
        <w:autoSpaceDN w:val="0"/>
        <w:adjustRightInd w:val="0"/>
        <w:jc w:val="both"/>
        <w:rPr>
          <w:rFonts w:ascii="Arial" w:hAnsi="Arial" w:cs="Arial"/>
          <w:i/>
          <w:spacing w:val="-2"/>
          <w:sz w:val="24"/>
          <w:szCs w:val="24"/>
          <w:highlight w:val="yellow"/>
        </w:rPr>
      </w:pPr>
      <w:r w:rsidRPr="00990F53">
        <w:rPr>
          <w:rFonts w:ascii="Arial" w:hAnsi="Arial" w:cs="Arial"/>
          <w:spacing w:val="-2"/>
          <w:sz w:val="24"/>
          <w:szCs w:val="24"/>
        </w:rPr>
        <w:t xml:space="preserve">The </w:t>
      </w:r>
      <w:r w:rsidR="00864B12" w:rsidRPr="00990F53">
        <w:rPr>
          <w:rFonts w:ascii="Arial" w:hAnsi="Arial" w:cs="Arial"/>
          <w:spacing w:val="-2"/>
          <w:sz w:val="24"/>
          <w:szCs w:val="24"/>
          <w:lang w:val="en-GB"/>
        </w:rPr>
        <w:t>Ministry of Finance and Economic Affairs</w:t>
      </w:r>
      <w:r w:rsidR="00990F53" w:rsidRPr="00990F53">
        <w:rPr>
          <w:rFonts w:ascii="Arial" w:hAnsi="Arial" w:cs="Arial"/>
          <w:spacing w:val="-2"/>
          <w:sz w:val="24"/>
          <w:szCs w:val="24"/>
          <w:lang w:val="en-GB"/>
        </w:rPr>
        <w:t>,</w:t>
      </w:r>
      <w:r w:rsidR="00864B12" w:rsidRPr="00990F53">
        <w:rPr>
          <w:rFonts w:ascii="Arial" w:hAnsi="Arial" w:cs="Arial"/>
          <w:spacing w:val="-2"/>
          <w:sz w:val="24"/>
          <w:szCs w:val="24"/>
          <w:lang w:val="en-GB"/>
        </w:rPr>
        <w:t xml:space="preserve"> through the Department of Economic Planning and Development</w:t>
      </w:r>
      <w:r w:rsidR="00990F53" w:rsidRPr="00990F53">
        <w:rPr>
          <w:rFonts w:ascii="Arial" w:hAnsi="Arial" w:cs="Arial"/>
          <w:spacing w:val="-2"/>
          <w:sz w:val="24"/>
          <w:szCs w:val="24"/>
          <w:lang w:val="en-GB"/>
        </w:rPr>
        <w:t>,</w:t>
      </w:r>
      <w:r w:rsidR="00864B12" w:rsidRPr="00990F53">
        <w:rPr>
          <w:rFonts w:ascii="Arial" w:hAnsi="Arial" w:cs="Arial"/>
          <w:spacing w:val="-2"/>
          <w:sz w:val="24"/>
          <w:szCs w:val="24"/>
          <w:lang w:val="en-GB"/>
        </w:rPr>
        <w:t xml:space="preserve"> </w:t>
      </w:r>
      <w:r w:rsidR="001D70EB" w:rsidRPr="00990F53">
        <w:rPr>
          <w:rFonts w:ascii="Arial" w:hAnsi="Arial" w:cs="Arial"/>
          <w:spacing w:val="-2"/>
          <w:sz w:val="24"/>
          <w:szCs w:val="24"/>
        </w:rPr>
        <w:t>now invites eligible consulting firms</w:t>
      </w:r>
      <w:r w:rsidRPr="00990F53">
        <w:rPr>
          <w:rFonts w:ascii="Arial" w:hAnsi="Arial" w:cs="Arial"/>
          <w:spacing w:val="-2"/>
          <w:sz w:val="24"/>
          <w:szCs w:val="24"/>
        </w:rPr>
        <w:t xml:space="preserve"> </w:t>
      </w:r>
      <w:r w:rsidR="001D70EB" w:rsidRPr="00990F53">
        <w:rPr>
          <w:rFonts w:ascii="Arial" w:hAnsi="Arial" w:cs="Arial"/>
          <w:spacing w:val="-2"/>
          <w:sz w:val="24"/>
          <w:szCs w:val="24"/>
        </w:rPr>
        <w:t xml:space="preserve">(“Consultants”) </w:t>
      </w:r>
      <w:r w:rsidRPr="00990F53">
        <w:rPr>
          <w:rFonts w:ascii="Arial" w:hAnsi="Arial" w:cs="Arial"/>
          <w:spacing w:val="-2"/>
          <w:sz w:val="24"/>
          <w:szCs w:val="24"/>
        </w:rPr>
        <w:t xml:space="preserve">to </w:t>
      </w:r>
      <w:r w:rsidRPr="00990F53">
        <w:rPr>
          <w:rFonts w:ascii="Arial" w:hAnsi="Arial" w:cs="Arial"/>
          <w:spacing w:val="-2"/>
          <w:sz w:val="24"/>
          <w:szCs w:val="24"/>
        </w:rPr>
        <w:lastRenderedPageBreak/>
        <w:t xml:space="preserve">indicate their interest in providing the </w:t>
      </w:r>
      <w:r w:rsidR="006D6898" w:rsidRPr="00990F53">
        <w:rPr>
          <w:rFonts w:ascii="Arial" w:hAnsi="Arial" w:cs="Arial"/>
          <w:spacing w:val="-2"/>
          <w:sz w:val="24"/>
          <w:szCs w:val="24"/>
        </w:rPr>
        <w:t>S</w:t>
      </w:r>
      <w:r w:rsidRPr="00990F53">
        <w:rPr>
          <w:rFonts w:ascii="Arial" w:hAnsi="Arial" w:cs="Arial"/>
          <w:spacing w:val="-2"/>
          <w:sz w:val="24"/>
          <w:szCs w:val="24"/>
        </w:rPr>
        <w:t xml:space="preserve">ervices. Interested </w:t>
      </w:r>
      <w:r w:rsidR="001D70EB" w:rsidRPr="00990F53">
        <w:rPr>
          <w:rFonts w:ascii="Arial" w:hAnsi="Arial" w:cs="Arial"/>
          <w:spacing w:val="-2"/>
          <w:sz w:val="24"/>
          <w:szCs w:val="24"/>
        </w:rPr>
        <w:t>C</w:t>
      </w:r>
      <w:r w:rsidRPr="00990F53">
        <w:rPr>
          <w:rFonts w:ascii="Arial" w:hAnsi="Arial" w:cs="Arial"/>
          <w:spacing w:val="-2"/>
          <w:sz w:val="24"/>
          <w:szCs w:val="24"/>
        </w:rPr>
        <w:t xml:space="preserve">onsultants </w:t>
      </w:r>
      <w:r w:rsidR="00E07E32" w:rsidRPr="00990F53">
        <w:rPr>
          <w:rFonts w:ascii="Arial" w:hAnsi="Arial" w:cs="Arial"/>
          <w:spacing w:val="-2"/>
          <w:sz w:val="24"/>
          <w:szCs w:val="24"/>
        </w:rPr>
        <w:t>should</w:t>
      </w:r>
      <w:r w:rsidRPr="00990F53">
        <w:rPr>
          <w:rFonts w:ascii="Arial" w:hAnsi="Arial" w:cs="Arial"/>
          <w:spacing w:val="-2"/>
          <w:sz w:val="24"/>
          <w:szCs w:val="24"/>
        </w:rPr>
        <w:t xml:space="preserve"> provide information </w:t>
      </w:r>
      <w:r w:rsidR="006D6898" w:rsidRPr="00990F53">
        <w:rPr>
          <w:rFonts w:ascii="Arial" w:hAnsi="Arial" w:cs="Arial"/>
          <w:spacing w:val="-2"/>
          <w:sz w:val="24"/>
          <w:szCs w:val="24"/>
        </w:rPr>
        <w:t xml:space="preserve">demonstrating </w:t>
      </w:r>
      <w:r w:rsidRPr="00990F53">
        <w:rPr>
          <w:rFonts w:ascii="Arial" w:hAnsi="Arial" w:cs="Arial"/>
          <w:spacing w:val="-2"/>
          <w:sz w:val="24"/>
          <w:szCs w:val="24"/>
        </w:rPr>
        <w:t xml:space="preserve">that they </w:t>
      </w:r>
      <w:r w:rsidR="00E07E32" w:rsidRPr="00990F53">
        <w:rPr>
          <w:rFonts w:ascii="Arial" w:hAnsi="Arial" w:cs="Arial"/>
          <w:spacing w:val="-2"/>
          <w:sz w:val="24"/>
          <w:szCs w:val="24"/>
        </w:rPr>
        <w:t xml:space="preserve">have the required qualifications and </w:t>
      </w:r>
      <w:r w:rsidR="00916E24" w:rsidRPr="00990F53">
        <w:rPr>
          <w:rFonts w:ascii="Arial" w:hAnsi="Arial" w:cs="Arial"/>
          <w:spacing w:val="-2"/>
          <w:sz w:val="24"/>
          <w:szCs w:val="24"/>
        </w:rPr>
        <w:t xml:space="preserve">relevant </w:t>
      </w:r>
      <w:r w:rsidR="00E07E32" w:rsidRPr="00990F53">
        <w:rPr>
          <w:rFonts w:ascii="Arial" w:hAnsi="Arial" w:cs="Arial"/>
          <w:spacing w:val="-2"/>
          <w:sz w:val="24"/>
          <w:szCs w:val="24"/>
        </w:rPr>
        <w:t>experience</w:t>
      </w:r>
      <w:r w:rsidRPr="00990F53">
        <w:rPr>
          <w:rFonts w:ascii="Arial" w:hAnsi="Arial" w:cs="Arial"/>
          <w:spacing w:val="-2"/>
          <w:sz w:val="24"/>
          <w:szCs w:val="24"/>
        </w:rPr>
        <w:t xml:space="preserve"> to perform the </w:t>
      </w:r>
      <w:r w:rsidR="006D6898" w:rsidRPr="00990F53">
        <w:rPr>
          <w:rFonts w:ascii="Arial" w:hAnsi="Arial" w:cs="Arial"/>
          <w:spacing w:val="-2"/>
          <w:sz w:val="24"/>
          <w:szCs w:val="24"/>
        </w:rPr>
        <w:t>S</w:t>
      </w:r>
      <w:r w:rsidRPr="00990F53">
        <w:rPr>
          <w:rFonts w:ascii="Arial" w:hAnsi="Arial" w:cs="Arial"/>
          <w:spacing w:val="-2"/>
          <w:sz w:val="24"/>
          <w:szCs w:val="24"/>
        </w:rPr>
        <w:t>ervices</w:t>
      </w:r>
      <w:r w:rsidR="000C4041" w:rsidRPr="00990F53">
        <w:rPr>
          <w:rFonts w:ascii="Arial" w:hAnsi="Arial" w:cs="Arial"/>
          <w:spacing w:val="-2"/>
          <w:sz w:val="24"/>
          <w:szCs w:val="24"/>
        </w:rPr>
        <w:t>.</w:t>
      </w:r>
      <w:r w:rsidRPr="00990F53">
        <w:rPr>
          <w:rFonts w:ascii="Arial" w:hAnsi="Arial" w:cs="Arial"/>
          <w:spacing w:val="-2"/>
          <w:sz w:val="24"/>
          <w:szCs w:val="24"/>
        </w:rPr>
        <w:t xml:space="preserve"> </w:t>
      </w:r>
      <w:r w:rsidR="00EC50B8" w:rsidRPr="00990F53">
        <w:rPr>
          <w:rFonts w:ascii="Arial" w:hAnsi="Arial" w:cs="Arial"/>
          <w:spacing w:val="-2"/>
          <w:sz w:val="24"/>
          <w:szCs w:val="24"/>
        </w:rPr>
        <w:t xml:space="preserve">The </w:t>
      </w:r>
      <w:r w:rsidR="001D70EB" w:rsidRPr="00990F53">
        <w:rPr>
          <w:rFonts w:ascii="Arial" w:hAnsi="Arial" w:cs="Arial"/>
          <w:spacing w:val="-2"/>
          <w:sz w:val="24"/>
          <w:szCs w:val="24"/>
        </w:rPr>
        <w:t>shortlisting</w:t>
      </w:r>
      <w:r w:rsidR="00EC50B8" w:rsidRPr="00990F53">
        <w:rPr>
          <w:rFonts w:ascii="Arial" w:hAnsi="Arial" w:cs="Arial"/>
          <w:spacing w:val="-2"/>
          <w:sz w:val="24"/>
          <w:szCs w:val="24"/>
        </w:rPr>
        <w:t xml:space="preserve"> criteria are: </w:t>
      </w:r>
    </w:p>
    <w:p w14:paraId="435BDE06" w14:textId="77777777" w:rsidR="00A8082E" w:rsidRPr="00990F53" w:rsidRDefault="00A8082E" w:rsidP="00E657DF">
      <w:pPr>
        <w:autoSpaceDE w:val="0"/>
        <w:autoSpaceDN w:val="0"/>
        <w:adjustRightInd w:val="0"/>
        <w:jc w:val="both"/>
        <w:rPr>
          <w:rFonts w:ascii="Arial" w:hAnsi="Arial" w:cs="Arial"/>
          <w:i/>
          <w:spacing w:val="-2"/>
          <w:sz w:val="24"/>
          <w:szCs w:val="24"/>
        </w:rPr>
      </w:pPr>
    </w:p>
    <w:p w14:paraId="73047673" w14:textId="7BFAC513" w:rsidR="00A8082E" w:rsidRPr="00990F53" w:rsidRDefault="00A8082E" w:rsidP="00E657DF">
      <w:pPr>
        <w:pStyle w:val="ListParagraph"/>
        <w:numPr>
          <w:ilvl w:val="0"/>
          <w:numId w:val="1"/>
        </w:numPr>
        <w:autoSpaceDE w:val="0"/>
        <w:autoSpaceDN w:val="0"/>
        <w:adjustRightInd w:val="0"/>
        <w:jc w:val="both"/>
        <w:rPr>
          <w:rFonts w:ascii="Arial" w:hAnsi="Arial" w:cs="Arial"/>
          <w:iCs/>
          <w:sz w:val="24"/>
          <w:szCs w:val="24"/>
        </w:rPr>
      </w:pPr>
      <w:r w:rsidRPr="00990F53">
        <w:rPr>
          <w:rFonts w:ascii="Arial" w:hAnsi="Arial" w:cs="Arial"/>
          <w:iCs/>
          <w:spacing w:val="-2"/>
          <w:sz w:val="24"/>
          <w:szCs w:val="24"/>
        </w:rPr>
        <w:t>C</w:t>
      </w:r>
      <w:r w:rsidR="00C70D43" w:rsidRPr="00990F53">
        <w:rPr>
          <w:rFonts w:ascii="Arial" w:hAnsi="Arial" w:cs="Arial"/>
          <w:iCs/>
          <w:spacing w:val="-2"/>
          <w:sz w:val="24"/>
          <w:szCs w:val="24"/>
        </w:rPr>
        <w:t>ore</w:t>
      </w:r>
      <w:r w:rsidRPr="00990F53">
        <w:rPr>
          <w:rFonts w:ascii="Arial" w:hAnsi="Arial" w:cs="Arial"/>
          <w:iCs/>
          <w:spacing w:val="-2"/>
          <w:sz w:val="24"/>
          <w:szCs w:val="24"/>
        </w:rPr>
        <w:t xml:space="preserve"> </w:t>
      </w:r>
      <w:r w:rsidR="00C70D43" w:rsidRPr="00990F53">
        <w:rPr>
          <w:rFonts w:ascii="Arial" w:hAnsi="Arial" w:cs="Arial"/>
          <w:iCs/>
          <w:spacing w:val="-2"/>
          <w:sz w:val="24"/>
          <w:szCs w:val="24"/>
        </w:rPr>
        <w:t>business</w:t>
      </w:r>
      <w:r w:rsidRPr="00990F53">
        <w:rPr>
          <w:rFonts w:ascii="Arial" w:hAnsi="Arial" w:cs="Arial"/>
          <w:iCs/>
          <w:spacing w:val="-2"/>
          <w:sz w:val="24"/>
          <w:szCs w:val="24"/>
        </w:rPr>
        <w:t xml:space="preserve"> of the firm(s)</w:t>
      </w:r>
      <w:r w:rsidR="00C70D43" w:rsidRPr="00990F53">
        <w:rPr>
          <w:rFonts w:ascii="Arial" w:hAnsi="Arial" w:cs="Arial"/>
          <w:iCs/>
          <w:spacing w:val="-2"/>
          <w:sz w:val="24"/>
          <w:szCs w:val="24"/>
        </w:rPr>
        <w:t xml:space="preserve"> and years in business </w:t>
      </w:r>
    </w:p>
    <w:p w14:paraId="0AA64B5B" w14:textId="10698426" w:rsidR="00A8082E" w:rsidRPr="00990F53" w:rsidRDefault="00A8082E" w:rsidP="00E657DF">
      <w:pPr>
        <w:pStyle w:val="ListParagraph"/>
        <w:numPr>
          <w:ilvl w:val="0"/>
          <w:numId w:val="1"/>
        </w:numPr>
        <w:autoSpaceDE w:val="0"/>
        <w:autoSpaceDN w:val="0"/>
        <w:adjustRightInd w:val="0"/>
        <w:jc w:val="both"/>
        <w:rPr>
          <w:rFonts w:ascii="Arial" w:hAnsi="Arial" w:cs="Arial"/>
          <w:iCs/>
          <w:sz w:val="24"/>
          <w:szCs w:val="24"/>
        </w:rPr>
      </w:pPr>
      <w:r w:rsidRPr="00990F53">
        <w:rPr>
          <w:rFonts w:ascii="Arial" w:hAnsi="Arial" w:cs="Arial"/>
          <w:iCs/>
          <w:spacing w:val="-2"/>
          <w:sz w:val="24"/>
          <w:szCs w:val="24"/>
        </w:rPr>
        <w:t>R</w:t>
      </w:r>
      <w:r w:rsidR="00C70D43" w:rsidRPr="00990F53">
        <w:rPr>
          <w:rFonts w:ascii="Arial" w:hAnsi="Arial" w:cs="Arial"/>
          <w:iCs/>
          <w:spacing w:val="-2"/>
          <w:sz w:val="24"/>
          <w:szCs w:val="24"/>
        </w:rPr>
        <w:t>elevant</w:t>
      </w:r>
      <w:r w:rsidRPr="00990F53">
        <w:rPr>
          <w:rFonts w:ascii="Arial" w:hAnsi="Arial" w:cs="Arial"/>
          <w:iCs/>
          <w:spacing w:val="-2"/>
          <w:sz w:val="24"/>
          <w:szCs w:val="24"/>
        </w:rPr>
        <w:t xml:space="preserve"> </w:t>
      </w:r>
      <w:r w:rsidR="005303AB" w:rsidRPr="00990F53">
        <w:rPr>
          <w:rFonts w:ascii="Arial" w:hAnsi="Arial" w:cs="Arial"/>
          <w:iCs/>
          <w:spacing w:val="-2"/>
          <w:sz w:val="24"/>
          <w:szCs w:val="24"/>
        </w:rPr>
        <w:t xml:space="preserve">similar </w:t>
      </w:r>
      <w:r w:rsidR="00C70D43" w:rsidRPr="00990F53">
        <w:rPr>
          <w:rFonts w:ascii="Arial" w:hAnsi="Arial" w:cs="Arial"/>
          <w:iCs/>
          <w:spacing w:val="-2"/>
          <w:sz w:val="24"/>
          <w:szCs w:val="24"/>
        </w:rPr>
        <w:t>experience</w:t>
      </w:r>
      <w:r w:rsidRPr="00990F53">
        <w:rPr>
          <w:rFonts w:ascii="Arial" w:hAnsi="Arial" w:cs="Arial"/>
          <w:iCs/>
          <w:spacing w:val="-2"/>
          <w:sz w:val="24"/>
          <w:szCs w:val="24"/>
        </w:rPr>
        <w:t xml:space="preserve">, </w:t>
      </w:r>
      <w:r w:rsidRPr="00990F53">
        <w:rPr>
          <w:rFonts w:ascii="Arial" w:hAnsi="Arial" w:cs="Arial"/>
          <w:iCs/>
          <w:sz w:val="24"/>
          <w:szCs w:val="24"/>
        </w:rPr>
        <w:t>which should specifically include the below:</w:t>
      </w:r>
    </w:p>
    <w:p w14:paraId="75220C0F" w14:textId="62BF233B" w:rsidR="00196F00" w:rsidRPr="00990F53" w:rsidRDefault="008B4B50" w:rsidP="00244DAC">
      <w:pPr>
        <w:pStyle w:val="ListParagraph"/>
        <w:autoSpaceDE w:val="0"/>
        <w:autoSpaceDN w:val="0"/>
        <w:adjustRightInd w:val="0"/>
        <w:spacing w:after="160" w:line="259" w:lineRule="auto"/>
        <w:ind w:left="1500"/>
        <w:jc w:val="both"/>
        <w:rPr>
          <w:rFonts w:ascii="Arial" w:hAnsi="Arial" w:cs="Arial"/>
          <w:sz w:val="24"/>
          <w:szCs w:val="24"/>
        </w:rPr>
      </w:pPr>
      <w:bookmarkStart w:id="2" w:name="_Hlk214445622"/>
      <w:r w:rsidRPr="00990F53">
        <w:rPr>
          <w:rFonts w:ascii="Arial" w:hAnsi="Arial" w:cs="Arial"/>
          <w:sz w:val="24"/>
          <w:szCs w:val="24"/>
        </w:rPr>
        <w:t xml:space="preserve">  </w:t>
      </w:r>
    </w:p>
    <w:p w14:paraId="2D75ABB7" w14:textId="561940C5" w:rsidR="000E6FC1" w:rsidRPr="00990F53" w:rsidRDefault="00244DAC" w:rsidP="00244DAC">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Experience in preparation and </w:t>
      </w:r>
      <w:r w:rsidR="005C034A" w:rsidRPr="00990F53">
        <w:rPr>
          <w:rFonts w:ascii="Arial" w:hAnsi="Arial" w:cs="Arial"/>
          <w:sz w:val="24"/>
          <w:szCs w:val="24"/>
        </w:rPr>
        <w:t xml:space="preserve">implementation of </w:t>
      </w:r>
      <w:r w:rsidRPr="00990F53">
        <w:rPr>
          <w:rFonts w:ascii="Arial" w:hAnsi="Arial" w:cs="Arial"/>
          <w:sz w:val="24"/>
          <w:szCs w:val="24"/>
        </w:rPr>
        <w:t xml:space="preserve">Environmental and Social Commitment Plans (ESCPs) </w:t>
      </w:r>
    </w:p>
    <w:p w14:paraId="7DF1C690" w14:textId="7CCD571C" w:rsidR="000E6FC1" w:rsidRPr="00990F53" w:rsidRDefault="000E6FC1" w:rsidP="00244DAC">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Experience in </w:t>
      </w:r>
      <w:r w:rsidR="00244DAC" w:rsidRPr="00990F53">
        <w:rPr>
          <w:rFonts w:ascii="Arial" w:hAnsi="Arial" w:cs="Arial"/>
          <w:sz w:val="24"/>
          <w:szCs w:val="24"/>
        </w:rPr>
        <w:t xml:space="preserve">Stakeholder Engagement Plans (SEP) </w:t>
      </w:r>
      <w:r w:rsidR="005C034A" w:rsidRPr="00990F53">
        <w:rPr>
          <w:rFonts w:ascii="Arial" w:hAnsi="Arial" w:cs="Arial"/>
          <w:sz w:val="24"/>
          <w:szCs w:val="24"/>
        </w:rPr>
        <w:t xml:space="preserve">on </w:t>
      </w:r>
      <w:r w:rsidR="00244DAC" w:rsidRPr="00990F53">
        <w:rPr>
          <w:rFonts w:ascii="Arial" w:hAnsi="Arial" w:cs="Arial"/>
          <w:sz w:val="24"/>
          <w:szCs w:val="24"/>
        </w:rPr>
        <w:t xml:space="preserve">Environmental and Social Management Frameworks (ESMFs), </w:t>
      </w:r>
    </w:p>
    <w:p w14:paraId="5FAFD1DA" w14:textId="3F7D4B15" w:rsidR="000E6FC1" w:rsidRPr="00990F53" w:rsidRDefault="000E6FC1" w:rsidP="005C034A">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Experience in </w:t>
      </w:r>
      <w:r w:rsidR="00460CE4" w:rsidRPr="00990F53">
        <w:rPr>
          <w:rFonts w:ascii="Arial" w:hAnsi="Arial" w:cs="Arial"/>
          <w:sz w:val="24"/>
          <w:szCs w:val="24"/>
        </w:rPr>
        <w:t xml:space="preserve">preparation and implementation of the </w:t>
      </w:r>
      <w:r w:rsidR="00244DAC" w:rsidRPr="00990F53">
        <w:rPr>
          <w:rFonts w:ascii="Arial" w:hAnsi="Arial" w:cs="Arial"/>
          <w:sz w:val="24"/>
          <w:szCs w:val="24"/>
        </w:rPr>
        <w:t>Resettlement Policy Frameworks</w:t>
      </w:r>
      <w:r w:rsidRPr="00990F53">
        <w:rPr>
          <w:rFonts w:ascii="Arial" w:hAnsi="Arial" w:cs="Arial"/>
          <w:sz w:val="24"/>
          <w:szCs w:val="24"/>
        </w:rPr>
        <w:t xml:space="preserve"> </w:t>
      </w:r>
      <w:r w:rsidR="00244DAC" w:rsidRPr="00990F53">
        <w:rPr>
          <w:rFonts w:ascii="Arial" w:hAnsi="Arial" w:cs="Arial"/>
          <w:sz w:val="24"/>
          <w:szCs w:val="24"/>
        </w:rPr>
        <w:t>(RPF)</w:t>
      </w:r>
      <w:r w:rsidR="005C034A" w:rsidRPr="00990F53">
        <w:rPr>
          <w:rFonts w:ascii="Arial" w:hAnsi="Arial" w:cs="Arial"/>
          <w:sz w:val="24"/>
          <w:szCs w:val="24"/>
        </w:rPr>
        <w:t xml:space="preserve"> and </w:t>
      </w:r>
      <w:r w:rsidR="00186C2E" w:rsidRPr="00990F53">
        <w:rPr>
          <w:rFonts w:ascii="Arial" w:hAnsi="Arial" w:cs="Arial"/>
          <w:sz w:val="24"/>
          <w:szCs w:val="24"/>
        </w:rPr>
        <w:t xml:space="preserve">Resettlement Action Plan (RAP), </w:t>
      </w:r>
    </w:p>
    <w:p w14:paraId="79C2E43F" w14:textId="75D2965F" w:rsidR="005C034A" w:rsidRPr="00990F53" w:rsidRDefault="005C034A" w:rsidP="00244DAC">
      <w:pPr>
        <w:numPr>
          <w:ilvl w:val="1"/>
          <w:numId w:val="1"/>
        </w:numPr>
        <w:spacing w:line="259" w:lineRule="auto"/>
        <w:jc w:val="both"/>
        <w:rPr>
          <w:rFonts w:ascii="Arial" w:hAnsi="Arial" w:cs="Arial"/>
          <w:sz w:val="24"/>
          <w:szCs w:val="24"/>
        </w:rPr>
      </w:pPr>
      <w:r w:rsidRPr="00990F53">
        <w:rPr>
          <w:rFonts w:ascii="Arial" w:hAnsi="Arial" w:cs="Arial"/>
          <w:sz w:val="24"/>
          <w:szCs w:val="24"/>
        </w:rPr>
        <w:t>Experience in</w:t>
      </w:r>
      <w:r w:rsidR="00460CE4" w:rsidRPr="00990F53">
        <w:rPr>
          <w:rFonts w:ascii="Arial" w:hAnsi="Arial" w:cs="Arial"/>
          <w:sz w:val="24"/>
          <w:szCs w:val="24"/>
        </w:rPr>
        <w:t xml:space="preserve"> developing and implementing </w:t>
      </w:r>
      <w:r w:rsidR="00186C2E" w:rsidRPr="00990F53">
        <w:rPr>
          <w:rFonts w:ascii="Arial" w:hAnsi="Arial" w:cs="Arial"/>
          <w:sz w:val="24"/>
          <w:szCs w:val="24"/>
        </w:rPr>
        <w:t>L</w:t>
      </w:r>
      <w:r w:rsidR="00244DAC" w:rsidRPr="00990F53">
        <w:rPr>
          <w:rFonts w:ascii="Arial" w:hAnsi="Arial" w:cs="Arial"/>
          <w:sz w:val="24"/>
          <w:szCs w:val="24"/>
        </w:rPr>
        <w:t>ivelihood Restoration Plans (</w:t>
      </w:r>
      <w:r w:rsidR="00460CE4" w:rsidRPr="00990F53">
        <w:rPr>
          <w:rFonts w:ascii="Arial" w:hAnsi="Arial" w:cs="Arial"/>
          <w:sz w:val="24"/>
          <w:szCs w:val="24"/>
        </w:rPr>
        <w:t>LR</w:t>
      </w:r>
      <w:r w:rsidR="00244DAC" w:rsidRPr="00990F53">
        <w:rPr>
          <w:rFonts w:ascii="Arial" w:hAnsi="Arial" w:cs="Arial"/>
          <w:sz w:val="24"/>
          <w:szCs w:val="24"/>
        </w:rPr>
        <w:t>Ps)</w:t>
      </w:r>
    </w:p>
    <w:p w14:paraId="4E3919F7" w14:textId="24914338" w:rsidR="005C034A" w:rsidRPr="00990F53" w:rsidRDefault="005C034A" w:rsidP="00244DAC">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Experience in </w:t>
      </w:r>
      <w:r w:rsidR="00244DAC" w:rsidRPr="00990F53">
        <w:rPr>
          <w:rFonts w:ascii="Arial" w:hAnsi="Arial" w:cs="Arial"/>
          <w:sz w:val="24"/>
          <w:szCs w:val="24"/>
        </w:rPr>
        <w:t>Environmental and Social Impact Assessments (ESIAs)</w:t>
      </w:r>
      <w:r w:rsidRPr="00990F53">
        <w:rPr>
          <w:rFonts w:ascii="Arial" w:hAnsi="Arial" w:cs="Arial"/>
          <w:sz w:val="24"/>
          <w:szCs w:val="24"/>
        </w:rPr>
        <w:t xml:space="preserve"> or </w:t>
      </w:r>
      <w:r w:rsidR="00244DAC" w:rsidRPr="00990F53">
        <w:rPr>
          <w:rFonts w:ascii="Arial" w:hAnsi="Arial" w:cs="Arial"/>
          <w:sz w:val="24"/>
          <w:szCs w:val="24"/>
        </w:rPr>
        <w:t>Environmental and Social Management Plans (ESMPs)</w:t>
      </w:r>
      <w:r w:rsidRPr="00990F53">
        <w:rPr>
          <w:rFonts w:ascii="Arial" w:hAnsi="Arial" w:cs="Arial"/>
          <w:sz w:val="24"/>
          <w:szCs w:val="24"/>
        </w:rPr>
        <w:t xml:space="preserve"> or</w:t>
      </w:r>
      <w:r w:rsidR="00244DAC" w:rsidRPr="00990F53">
        <w:rPr>
          <w:rFonts w:ascii="Arial" w:hAnsi="Arial" w:cs="Arial"/>
          <w:sz w:val="24"/>
          <w:szCs w:val="24"/>
        </w:rPr>
        <w:t xml:space="preserve"> Environmental and Social Management and Monitoring Plans (ESMMPs), </w:t>
      </w:r>
    </w:p>
    <w:p w14:paraId="17FC3122" w14:textId="4DBDEFEC" w:rsidR="008B4B50" w:rsidRPr="00990F53" w:rsidRDefault="005C034A" w:rsidP="00244DAC">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Experience in </w:t>
      </w:r>
      <w:r w:rsidR="00244DAC" w:rsidRPr="00990F53">
        <w:rPr>
          <w:rFonts w:ascii="Arial" w:hAnsi="Arial" w:cs="Arial"/>
          <w:sz w:val="24"/>
          <w:szCs w:val="24"/>
        </w:rPr>
        <w:t xml:space="preserve">Contractor-ESMPs, Grievance Redress Mechanism (GRM) and Gender Based Violence, Sexual Abuse, Sexual Harassment (GBV/SEA/SH) prevention plans on World </w:t>
      </w:r>
      <w:r w:rsidR="00990F53" w:rsidRPr="00990F53">
        <w:rPr>
          <w:rFonts w:ascii="Arial" w:hAnsi="Arial" w:cs="Arial"/>
          <w:sz w:val="24"/>
          <w:szCs w:val="24"/>
        </w:rPr>
        <w:t>Bank-funded</w:t>
      </w:r>
      <w:r w:rsidR="00244DAC" w:rsidRPr="00990F53">
        <w:rPr>
          <w:rFonts w:ascii="Arial" w:hAnsi="Arial" w:cs="Arial"/>
          <w:sz w:val="24"/>
          <w:szCs w:val="24"/>
        </w:rPr>
        <w:t xml:space="preserve"> projects in the SADC region</w:t>
      </w:r>
    </w:p>
    <w:p w14:paraId="061C5660" w14:textId="5DAC8B2E" w:rsidR="00C14606" w:rsidRPr="00990F53" w:rsidRDefault="005C034A" w:rsidP="00EC5603">
      <w:pPr>
        <w:numPr>
          <w:ilvl w:val="1"/>
          <w:numId w:val="1"/>
        </w:numPr>
        <w:spacing w:line="259" w:lineRule="auto"/>
        <w:jc w:val="both"/>
        <w:rPr>
          <w:rFonts w:ascii="Arial" w:hAnsi="Arial" w:cs="Arial"/>
          <w:sz w:val="24"/>
          <w:szCs w:val="24"/>
        </w:rPr>
      </w:pPr>
      <w:r w:rsidRPr="00990F53">
        <w:rPr>
          <w:rFonts w:ascii="Arial" w:hAnsi="Arial" w:cs="Arial"/>
          <w:sz w:val="24"/>
          <w:szCs w:val="24"/>
        </w:rPr>
        <w:t xml:space="preserve">Demonstrate experience that it has </w:t>
      </w:r>
      <w:r w:rsidR="00EC5603" w:rsidRPr="00990F53">
        <w:rPr>
          <w:rFonts w:ascii="Arial" w:hAnsi="Arial" w:cs="Arial"/>
          <w:sz w:val="24"/>
          <w:szCs w:val="24"/>
        </w:rPr>
        <w:t xml:space="preserve">completed at least </w:t>
      </w:r>
      <w:r w:rsidR="00460CE4" w:rsidRPr="00990F53">
        <w:rPr>
          <w:rFonts w:ascii="Arial" w:hAnsi="Arial" w:cs="Arial"/>
          <w:sz w:val="24"/>
          <w:szCs w:val="24"/>
        </w:rPr>
        <w:t>2</w:t>
      </w:r>
      <w:r w:rsidR="00EC5603" w:rsidRPr="00990F53">
        <w:rPr>
          <w:rFonts w:ascii="Arial" w:hAnsi="Arial" w:cs="Arial"/>
          <w:sz w:val="24"/>
          <w:szCs w:val="24"/>
        </w:rPr>
        <w:t xml:space="preserve"> similar assignments on </w:t>
      </w:r>
      <w:r w:rsidR="00990F53" w:rsidRPr="00990F53">
        <w:rPr>
          <w:rFonts w:ascii="Arial" w:hAnsi="Arial" w:cs="Arial"/>
          <w:sz w:val="24"/>
          <w:szCs w:val="24"/>
        </w:rPr>
        <w:t xml:space="preserve">the </w:t>
      </w:r>
      <w:r w:rsidR="00EC5603" w:rsidRPr="00990F53">
        <w:rPr>
          <w:rFonts w:ascii="Arial" w:hAnsi="Arial" w:cs="Arial"/>
          <w:sz w:val="24"/>
          <w:szCs w:val="24"/>
        </w:rPr>
        <w:t>preparation and implementation of RAP in an urban setting</w:t>
      </w:r>
      <w:r w:rsidR="00990F53" w:rsidRPr="00990F53">
        <w:rPr>
          <w:rFonts w:ascii="Arial" w:hAnsi="Arial" w:cs="Arial"/>
          <w:sz w:val="24"/>
          <w:szCs w:val="24"/>
        </w:rPr>
        <w:t>,</w:t>
      </w:r>
      <w:r w:rsidR="00EC5603" w:rsidRPr="00990F53">
        <w:rPr>
          <w:rFonts w:ascii="Arial" w:hAnsi="Arial" w:cs="Arial"/>
          <w:sz w:val="24"/>
          <w:szCs w:val="24"/>
        </w:rPr>
        <w:t xml:space="preserve"> preferably for World </w:t>
      </w:r>
      <w:r w:rsidR="00990F53" w:rsidRPr="00990F53">
        <w:rPr>
          <w:rFonts w:ascii="Arial" w:hAnsi="Arial" w:cs="Arial"/>
          <w:sz w:val="24"/>
          <w:szCs w:val="24"/>
        </w:rPr>
        <w:t>Bank-funded</w:t>
      </w:r>
      <w:r w:rsidR="00EC5603" w:rsidRPr="00990F53">
        <w:rPr>
          <w:rFonts w:ascii="Arial" w:hAnsi="Arial" w:cs="Arial"/>
          <w:sz w:val="24"/>
          <w:szCs w:val="24"/>
        </w:rPr>
        <w:t xml:space="preserve"> projects in the SADC region</w:t>
      </w:r>
      <w:r w:rsidR="00990F53" w:rsidRPr="00990F53">
        <w:rPr>
          <w:rFonts w:ascii="Arial" w:hAnsi="Arial" w:cs="Arial"/>
          <w:sz w:val="24"/>
          <w:szCs w:val="24"/>
        </w:rPr>
        <w:t>,</w:t>
      </w:r>
      <w:r w:rsidR="00EC5603" w:rsidRPr="00990F53">
        <w:rPr>
          <w:rFonts w:ascii="Arial" w:hAnsi="Arial" w:cs="Arial"/>
          <w:sz w:val="24"/>
          <w:szCs w:val="24"/>
        </w:rPr>
        <w:t xml:space="preserve"> with verifiable references.</w:t>
      </w:r>
    </w:p>
    <w:p w14:paraId="082A4DC3" w14:textId="1BE05DF4" w:rsidR="00C14606" w:rsidRPr="00990F53" w:rsidRDefault="00E020A2" w:rsidP="00355469">
      <w:pPr>
        <w:numPr>
          <w:ilvl w:val="1"/>
          <w:numId w:val="1"/>
        </w:numPr>
        <w:spacing w:line="259" w:lineRule="auto"/>
        <w:jc w:val="both"/>
        <w:rPr>
          <w:rFonts w:ascii="Arial" w:hAnsi="Arial" w:cs="Arial"/>
          <w:sz w:val="24"/>
          <w:szCs w:val="24"/>
        </w:rPr>
      </w:pPr>
      <w:r w:rsidRPr="00990F53">
        <w:rPr>
          <w:rFonts w:ascii="Arial" w:hAnsi="Arial" w:cs="Arial"/>
          <w:sz w:val="24"/>
          <w:szCs w:val="24"/>
        </w:rPr>
        <w:t>E</w:t>
      </w:r>
      <w:r w:rsidR="00EC5603" w:rsidRPr="00990F53">
        <w:rPr>
          <w:rFonts w:ascii="Arial" w:hAnsi="Arial" w:cs="Arial"/>
          <w:sz w:val="24"/>
          <w:szCs w:val="24"/>
        </w:rPr>
        <w:t xml:space="preserve">xperience in engaging with a diverse range of stakeholders, including local communities, project-affected persons (PAPs), local councils, NGOs, Contractors for civil </w:t>
      </w:r>
      <w:r w:rsidR="00990F53" w:rsidRPr="00990F53">
        <w:rPr>
          <w:rFonts w:ascii="Arial" w:hAnsi="Arial" w:cs="Arial"/>
          <w:sz w:val="24"/>
          <w:szCs w:val="24"/>
        </w:rPr>
        <w:t>works-related</w:t>
      </w:r>
      <w:r w:rsidR="00EC5603" w:rsidRPr="00990F53">
        <w:rPr>
          <w:rFonts w:ascii="Arial" w:hAnsi="Arial" w:cs="Arial"/>
          <w:sz w:val="24"/>
          <w:szCs w:val="24"/>
        </w:rPr>
        <w:t xml:space="preserve"> projects and government agencies</w:t>
      </w:r>
      <w:r w:rsidR="00990F53" w:rsidRPr="00990F53">
        <w:rPr>
          <w:rFonts w:ascii="Arial" w:hAnsi="Arial" w:cs="Arial"/>
          <w:sz w:val="24"/>
          <w:szCs w:val="24"/>
        </w:rPr>
        <w:t>,</w:t>
      </w:r>
      <w:r w:rsidR="00EC5603" w:rsidRPr="00990F53">
        <w:rPr>
          <w:rFonts w:ascii="Arial" w:hAnsi="Arial" w:cs="Arial"/>
          <w:sz w:val="24"/>
          <w:szCs w:val="24"/>
        </w:rPr>
        <w:t xml:space="preserve"> among others.   </w:t>
      </w:r>
    </w:p>
    <w:bookmarkEnd w:id="2"/>
    <w:p w14:paraId="2301EF29" w14:textId="3D425122" w:rsidR="00E7725B" w:rsidRPr="00990F53" w:rsidRDefault="00E7725B" w:rsidP="008B4B50">
      <w:pPr>
        <w:spacing w:line="259" w:lineRule="auto"/>
        <w:ind w:left="1500"/>
        <w:jc w:val="both"/>
        <w:rPr>
          <w:rFonts w:ascii="Arial" w:hAnsi="Arial" w:cs="Arial"/>
          <w:sz w:val="24"/>
          <w:szCs w:val="24"/>
          <w:highlight w:val="yellow"/>
          <w:lang w:val="en-GB"/>
        </w:rPr>
      </w:pPr>
    </w:p>
    <w:p w14:paraId="49E8B572" w14:textId="67995CAD" w:rsidR="00EC50B8" w:rsidRPr="00990F53" w:rsidRDefault="00A8082E" w:rsidP="00E657DF">
      <w:pPr>
        <w:pStyle w:val="ListParagraph"/>
        <w:numPr>
          <w:ilvl w:val="0"/>
          <w:numId w:val="1"/>
        </w:numPr>
        <w:autoSpaceDE w:val="0"/>
        <w:autoSpaceDN w:val="0"/>
        <w:adjustRightInd w:val="0"/>
        <w:jc w:val="both"/>
        <w:rPr>
          <w:rFonts w:ascii="Arial" w:hAnsi="Arial" w:cs="Arial"/>
          <w:iCs/>
          <w:sz w:val="24"/>
          <w:szCs w:val="24"/>
        </w:rPr>
      </w:pPr>
      <w:r w:rsidRPr="00990F53">
        <w:rPr>
          <w:rFonts w:ascii="Arial" w:hAnsi="Arial" w:cs="Arial"/>
          <w:iCs/>
          <w:spacing w:val="-2"/>
          <w:sz w:val="24"/>
          <w:szCs w:val="24"/>
        </w:rPr>
        <w:t>T</w:t>
      </w:r>
      <w:r w:rsidR="00C70D43" w:rsidRPr="00990F53">
        <w:rPr>
          <w:rFonts w:ascii="Arial" w:hAnsi="Arial" w:cs="Arial"/>
          <w:iCs/>
          <w:spacing w:val="-2"/>
          <w:sz w:val="24"/>
          <w:szCs w:val="24"/>
        </w:rPr>
        <w:t>echnical</w:t>
      </w:r>
      <w:r w:rsidRPr="00990F53">
        <w:rPr>
          <w:rFonts w:ascii="Arial" w:hAnsi="Arial" w:cs="Arial"/>
          <w:iCs/>
          <w:spacing w:val="-2"/>
          <w:sz w:val="24"/>
          <w:szCs w:val="24"/>
        </w:rPr>
        <w:t xml:space="preserve"> </w:t>
      </w:r>
      <w:r w:rsidR="00C70D43" w:rsidRPr="00990F53">
        <w:rPr>
          <w:rFonts w:ascii="Arial" w:hAnsi="Arial" w:cs="Arial"/>
          <w:iCs/>
          <w:spacing w:val="-2"/>
          <w:sz w:val="24"/>
          <w:szCs w:val="24"/>
        </w:rPr>
        <w:t>and managerial capability of the firm</w:t>
      </w:r>
      <w:r w:rsidR="00D30C61" w:rsidRPr="00990F53">
        <w:rPr>
          <w:rFonts w:ascii="Arial" w:hAnsi="Arial" w:cs="Arial"/>
          <w:iCs/>
          <w:spacing w:val="-2"/>
          <w:sz w:val="24"/>
          <w:szCs w:val="24"/>
        </w:rPr>
        <w:t xml:space="preserve"> (Provide only the structure of the </w:t>
      </w:r>
      <w:proofErr w:type="spellStart"/>
      <w:r w:rsidR="00990F53" w:rsidRPr="00990F53">
        <w:rPr>
          <w:rFonts w:ascii="Arial" w:hAnsi="Arial" w:cs="Arial"/>
          <w:iCs/>
          <w:spacing w:val="-2"/>
          <w:sz w:val="24"/>
          <w:szCs w:val="24"/>
        </w:rPr>
        <w:t>organisation</w:t>
      </w:r>
      <w:proofErr w:type="spellEnd"/>
      <w:r w:rsidR="00D30C61" w:rsidRPr="00990F53">
        <w:rPr>
          <w:rFonts w:ascii="Arial" w:hAnsi="Arial" w:cs="Arial"/>
          <w:iCs/>
          <w:spacing w:val="-2"/>
          <w:sz w:val="24"/>
          <w:szCs w:val="24"/>
        </w:rPr>
        <w:t>, general qualifications, and number of key staff. Do not provide CV of the staff)</w:t>
      </w:r>
      <w:r w:rsidR="00C70D43" w:rsidRPr="00990F53">
        <w:rPr>
          <w:rFonts w:ascii="Arial" w:hAnsi="Arial" w:cs="Arial"/>
          <w:iCs/>
          <w:spacing w:val="-2"/>
          <w:sz w:val="24"/>
          <w:szCs w:val="24"/>
        </w:rPr>
        <w:t xml:space="preserve">. Key Experts will not be evaluated </w:t>
      </w:r>
      <w:r w:rsidR="004C3F92" w:rsidRPr="00990F53">
        <w:rPr>
          <w:rFonts w:ascii="Arial" w:hAnsi="Arial" w:cs="Arial"/>
          <w:iCs/>
          <w:spacing w:val="-2"/>
          <w:sz w:val="24"/>
          <w:szCs w:val="24"/>
        </w:rPr>
        <w:t xml:space="preserve">at </w:t>
      </w:r>
      <w:r w:rsidR="0083275E" w:rsidRPr="00990F53">
        <w:rPr>
          <w:rFonts w:ascii="Arial" w:hAnsi="Arial" w:cs="Arial"/>
          <w:iCs/>
          <w:spacing w:val="-2"/>
          <w:sz w:val="24"/>
          <w:szCs w:val="24"/>
        </w:rPr>
        <w:t xml:space="preserve">the </w:t>
      </w:r>
      <w:r w:rsidR="004C3F92" w:rsidRPr="00990F53">
        <w:rPr>
          <w:rFonts w:ascii="Arial" w:hAnsi="Arial" w:cs="Arial"/>
          <w:iCs/>
          <w:spacing w:val="-2"/>
          <w:sz w:val="24"/>
          <w:szCs w:val="24"/>
        </w:rPr>
        <w:t>shortlisting stage.</w:t>
      </w:r>
    </w:p>
    <w:p w14:paraId="7F85AB01" w14:textId="77777777" w:rsidR="00F17486" w:rsidRPr="00990F53" w:rsidRDefault="00F17486" w:rsidP="00E657DF">
      <w:pPr>
        <w:suppressAutoHyphens/>
        <w:jc w:val="both"/>
        <w:rPr>
          <w:rFonts w:ascii="Arial" w:hAnsi="Arial" w:cs="Arial"/>
          <w:spacing w:val="-2"/>
          <w:sz w:val="24"/>
          <w:szCs w:val="24"/>
        </w:rPr>
      </w:pPr>
    </w:p>
    <w:p w14:paraId="45FE4857" w14:textId="7259E1E6" w:rsidR="00E07E32" w:rsidRPr="00990F53" w:rsidRDefault="001D70EB" w:rsidP="00E657DF">
      <w:pPr>
        <w:suppressAutoHyphens/>
        <w:jc w:val="both"/>
        <w:rPr>
          <w:rFonts w:ascii="Arial" w:hAnsi="Arial" w:cs="Arial"/>
          <w:spacing w:val="-2"/>
          <w:sz w:val="24"/>
          <w:szCs w:val="24"/>
        </w:rPr>
      </w:pPr>
      <w:r w:rsidRPr="00990F53">
        <w:rPr>
          <w:rFonts w:ascii="Arial" w:hAnsi="Arial" w:cs="Arial"/>
          <w:spacing w:val="-2"/>
          <w:sz w:val="24"/>
          <w:szCs w:val="24"/>
        </w:rPr>
        <w:t>The attention of interested C</w:t>
      </w:r>
      <w:r w:rsidR="004E721D" w:rsidRPr="00990F53">
        <w:rPr>
          <w:rFonts w:ascii="Arial" w:hAnsi="Arial" w:cs="Arial"/>
          <w:spacing w:val="-2"/>
          <w:sz w:val="24"/>
          <w:szCs w:val="24"/>
        </w:rPr>
        <w:t xml:space="preserve">onsultants is drawn to </w:t>
      </w:r>
      <w:r w:rsidR="004019F6" w:rsidRPr="00990F53">
        <w:rPr>
          <w:rFonts w:ascii="Arial" w:hAnsi="Arial" w:cs="Arial"/>
          <w:spacing w:val="-2"/>
          <w:sz w:val="24"/>
          <w:szCs w:val="24"/>
        </w:rPr>
        <w:t xml:space="preserve">Section III, </w:t>
      </w:r>
      <w:r w:rsidR="003B0ADD" w:rsidRPr="00990F53">
        <w:rPr>
          <w:rFonts w:ascii="Arial" w:hAnsi="Arial" w:cs="Arial"/>
          <w:spacing w:val="-2"/>
          <w:sz w:val="24"/>
          <w:szCs w:val="24"/>
        </w:rPr>
        <w:t>paragraphs</w:t>
      </w:r>
      <w:r w:rsidR="005A0276" w:rsidRPr="00990F53">
        <w:rPr>
          <w:rFonts w:ascii="Arial" w:hAnsi="Arial" w:cs="Arial"/>
          <w:spacing w:val="-2"/>
          <w:sz w:val="24"/>
          <w:szCs w:val="24"/>
        </w:rPr>
        <w:t xml:space="preserve"> </w:t>
      </w:r>
      <w:r w:rsidR="00DF4F57" w:rsidRPr="00990F53">
        <w:rPr>
          <w:rFonts w:ascii="Arial" w:hAnsi="Arial" w:cs="Arial"/>
          <w:spacing w:val="-2"/>
          <w:sz w:val="24"/>
          <w:szCs w:val="24"/>
        </w:rPr>
        <w:t xml:space="preserve">3.14, </w:t>
      </w:r>
      <w:r w:rsidR="005A0276" w:rsidRPr="00990F53">
        <w:rPr>
          <w:rFonts w:ascii="Arial" w:hAnsi="Arial" w:cs="Arial"/>
          <w:spacing w:val="-2"/>
          <w:sz w:val="24"/>
          <w:szCs w:val="24"/>
        </w:rPr>
        <w:t>3.16, and 3.17</w:t>
      </w:r>
      <w:r w:rsidR="004E721D" w:rsidRPr="00990F53">
        <w:rPr>
          <w:rFonts w:ascii="Arial" w:hAnsi="Arial" w:cs="Arial"/>
          <w:spacing w:val="-2"/>
          <w:sz w:val="24"/>
          <w:szCs w:val="24"/>
        </w:rPr>
        <w:t xml:space="preserve"> of the World Bank’s </w:t>
      </w:r>
      <w:r w:rsidR="005A0276" w:rsidRPr="00990F53">
        <w:rPr>
          <w:rFonts w:ascii="Arial" w:hAnsi="Arial" w:cs="Arial"/>
          <w:spacing w:val="-2"/>
          <w:sz w:val="24"/>
          <w:szCs w:val="24"/>
        </w:rPr>
        <w:t xml:space="preserve">“Procurement Regulations for IPF Borrowers” </w:t>
      </w:r>
      <w:r w:rsidR="00114E9D" w:rsidRPr="00990F53">
        <w:rPr>
          <w:rFonts w:ascii="Arial" w:hAnsi="Arial" w:cs="Arial"/>
          <w:spacing w:val="-2"/>
          <w:sz w:val="24"/>
          <w:szCs w:val="24"/>
        </w:rPr>
        <w:t xml:space="preserve">dated </w:t>
      </w:r>
      <w:r w:rsidR="00CE2028" w:rsidRPr="00990F53">
        <w:rPr>
          <w:rFonts w:ascii="Arial" w:hAnsi="Arial" w:cs="Arial"/>
          <w:spacing w:val="-2"/>
          <w:sz w:val="24"/>
          <w:szCs w:val="24"/>
        </w:rPr>
        <w:t>February 2025</w:t>
      </w:r>
      <w:r w:rsidR="005A0276" w:rsidRPr="00990F53">
        <w:rPr>
          <w:rFonts w:ascii="Arial" w:hAnsi="Arial" w:cs="Arial"/>
          <w:spacing w:val="-2"/>
          <w:sz w:val="24"/>
          <w:szCs w:val="24"/>
        </w:rPr>
        <w:t xml:space="preserve"> </w:t>
      </w:r>
      <w:r w:rsidR="00137802" w:rsidRPr="00990F53">
        <w:rPr>
          <w:rFonts w:ascii="Arial" w:hAnsi="Arial" w:cs="Arial"/>
          <w:spacing w:val="-2"/>
          <w:sz w:val="24"/>
          <w:szCs w:val="24"/>
        </w:rPr>
        <w:t>(“Procurement Regulations”),</w:t>
      </w:r>
      <w:r w:rsidR="004E721D" w:rsidRPr="00990F53">
        <w:rPr>
          <w:rFonts w:ascii="Arial" w:hAnsi="Arial" w:cs="Arial"/>
          <w:spacing w:val="-2"/>
          <w:sz w:val="24"/>
          <w:szCs w:val="24"/>
        </w:rPr>
        <w:t xml:space="preserve"> setting forth the World Bank’s policy on conflict of interest.  </w:t>
      </w:r>
    </w:p>
    <w:p w14:paraId="4729F890" w14:textId="77777777" w:rsidR="00E07E32" w:rsidRPr="00990F53" w:rsidRDefault="00E07E32" w:rsidP="00E657DF">
      <w:pPr>
        <w:suppressAutoHyphens/>
        <w:jc w:val="both"/>
        <w:rPr>
          <w:rFonts w:ascii="Arial" w:hAnsi="Arial" w:cs="Arial"/>
          <w:spacing w:val="-2"/>
          <w:sz w:val="24"/>
          <w:szCs w:val="24"/>
        </w:rPr>
      </w:pPr>
    </w:p>
    <w:p w14:paraId="303186AD" w14:textId="75CC5824" w:rsidR="00F17486" w:rsidRPr="00990F53" w:rsidRDefault="00990F53" w:rsidP="00E657DF">
      <w:pPr>
        <w:jc w:val="both"/>
        <w:rPr>
          <w:rFonts w:ascii="Arial" w:hAnsi="Arial" w:cs="Arial"/>
          <w:sz w:val="24"/>
          <w:szCs w:val="24"/>
        </w:rPr>
      </w:pPr>
      <w:r w:rsidRPr="00990F53">
        <w:rPr>
          <w:rFonts w:ascii="Arial" w:hAnsi="Arial" w:cs="Arial"/>
          <w:spacing w:val="-2"/>
          <w:sz w:val="24"/>
          <w:szCs w:val="24"/>
        </w:rPr>
        <w:t>Consultants</w:t>
      </w:r>
      <w:r w:rsidR="009830E4" w:rsidRPr="00990F53">
        <w:rPr>
          <w:rFonts w:ascii="Arial" w:hAnsi="Arial" w:cs="Arial"/>
          <w:spacing w:val="-2"/>
          <w:sz w:val="24"/>
          <w:szCs w:val="24"/>
        </w:rPr>
        <w:t xml:space="preserve"> may associate </w:t>
      </w:r>
      <w:r w:rsidR="006F3706" w:rsidRPr="00990F53">
        <w:rPr>
          <w:rFonts w:ascii="Arial" w:hAnsi="Arial" w:cs="Arial"/>
          <w:spacing w:val="-2"/>
          <w:sz w:val="24"/>
          <w:szCs w:val="24"/>
        </w:rPr>
        <w:t xml:space="preserve">with other firms </w:t>
      </w:r>
      <w:r w:rsidR="009830E4" w:rsidRPr="00990F53">
        <w:rPr>
          <w:rFonts w:ascii="Arial" w:hAnsi="Arial" w:cs="Arial"/>
          <w:spacing w:val="-2"/>
          <w:sz w:val="24"/>
          <w:szCs w:val="24"/>
        </w:rPr>
        <w:t>to enhance their qualifications</w:t>
      </w:r>
      <w:r w:rsidR="00095418" w:rsidRPr="00990F53">
        <w:rPr>
          <w:rFonts w:ascii="Arial" w:hAnsi="Arial" w:cs="Arial"/>
          <w:sz w:val="24"/>
          <w:szCs w:val="24"/>
        </w:rPr>
        <w:t xml:space="preserve">, but should </w:t>
      </w:r>
      <w:r w:rsidR="004C3F92" w:rsidRPr="00990F53">
        <w:rPr>
          <w:rFonts w:ascii="Arial" w:hAnsi="Arial" w:cs="Arial"/>
          <w:sz w:val="24"/>
          <w:szCs w:val="24"/>
        </w:rPr>
        <w:t xml:space="preserve">indicate </w:t>
      </w:r>
      <w:r w:rsidR="00095418" w:rsidRPr="00990F53">
        <w:rPr>
          <w:rFonts w:ascii="Arial" w:hAnsi="Arial" w:cs="Arial"/>
          <w:sz w:val="24"/>
          <w:szCs w:val="24"/>
        </w:rPr>
        <w:t xml:space="preserve">clearly whether the association is in the form of a </w:t>
      </w:r>
      <w:r w:rsidR="00684E8F" w:rsidRPr="00990F53">
        <w:rPr>
          <w:rFonts w:ascii="Arial" w:hAnsi="Arial" w:cs="Arial"/>
          <w:sz w:val="24"/>
          <w:szCs w:val="24"/>
        </w:rPr>
        <w:t>j</w:t>
      </w:r>
      <w:r w:rsidR="00095418" w:rsidRPr="00990F53">
        <w:rPr>
          <w:rFonts w:ascii="Arial" w:hAnsi="Arial" w:cs="Arial"/>
          <w:sz w:val="24"/>
          <w:szCs w:val="24"/>
        </w:rPr>
        <w:t>oint</w:t>
      </w:r>
      <w:r w:rsidR="0092546E" w:rsidRPr="00990F53">
        <w:rPr>
          <w:rFonts w:ascii="Arial" w:hAnsi="Arial" w:cs="Arial"/>
          <w:sz w:val="24"/>
          <w:szCs w:val="24"/>
        </w:rPr>
        <w:t xml:space="preserve"> </w:t>
      </w:r>
      <w:r w:rsidR="00684E8F" w:rsidRPr="00990F53">
        <w:rPr>
          <w:rFonts w:ascii="Arial" w:hAnsi="Arial" w:cs="Arial"/>
          <w:sz w:val="24"/>
          <w:szCs w:val="24"/>
        </w:rPr>
        <w:t>v</w:t>
      </w:r>
      <w:r w:rsidR="00095418" w:rsidRPr="00990F53">
        <w:rPr>
          <w:rFonts w:ascii="Arial" w:hAnsi="Arial" w:cs="Arial"/>
          <w:sz w:val="24"/>
          <w:szCs w:val="24"/>
        </w:rPr>
        <w:t xml:space="preserve">enture </w:t>
      </w:r>
      <w:r w:rsidR="004C3F92" w:rsidRPr="00990F53">
        <w:rPr>
          <w:rFonts w:ascii="Arial" w:hAnsi="Arial" w:cs="Arial"/>
          <w:sz w:val="24"/>
          <w:szCs w:val="24"/>
        </w:rPr>
        <w:lastRenderedPageBreak/>
        <w:t>and/</w:t>
      </w:r>
      <w:r w:rsidR="00095418" w:rsidRPr="00990F53">
        <w:rPr>
          <w:rFonts w:ascii="Arial" w:hAnsi="Arial" w:cs="Arial"/>
          <w:sz w:val="24"/>
          <w:szCs w:val="24"/>
        </w:rPr>
        <w:t xml:space="preserve">or </w:t>
      </w:r>
      <w:r w:rsidR="004C3F92" w:rsidRPr="00990F53">
        <w:rPr>
          <w:rFonts w:ascii="Arial" w:hAnsi="Arial" w:cs="Arial"/>
          <w:sz w:val="24"/>
          <w:szCs w:val="24"/>
        </w:rPr>
        <w:t>a</w:t>
      </w:r>
      <w:r w:rsidR="00095418" w:rsidRPr="00990F53">
        <w:rPr>
          <w:rFonts w:ascii="Arial" w:hAnsi="Arial" w:cs="Arial"/>
          <w:sz w:val="24"/>
          <w:szCs w:val="24"/>
        </w:rPr>
        <w:t xml:space="preserve"> </w:t>
      </w:r>
      <w:r w:rsidR="00BD14B2" w:rsidRPr="00990F53">
        <w:rPr>
          <w:rFonts w:ascii="Arial" w:hAnsi="Arial" w:cs="Arial"/>
          <w:sz w:val="24"/>
          <w:szCs w:val="24"/>
        </w:rPr>
        <w:t>sub-consultancy</w:t>
      </w:r>
      <w:r w:rsidR="00095418" w:rsidRPr="00990F53">
        <w:rPr>
          <w:rFonts w:ascii="Arial" w:hAnsi="Arial" w:cs="Arial"/>
          <w:sz w:val="24"/>
          <w:szCs w:val="24"/>
        </w:rPr>
        <w:t xml:space="preserve">. In the case of a </w:t>
      </w:r>
      <w:r w:rsidR="0092546E" w:rsidRPr="00990F53">
        <w:rPr>
          <w:rFonts w:ascii="Arial" w:hAnsi="Arial" w:cs="Arial"/>
          <w:sz w:val="24"/>
          <w:szCs w:val="24"/>
        </w:rPr>
        <w:t>j</w:t>
      </w:r>
      <w:r w:rsidR="00095418" w:rsidRPr="00990F53">
        <w:rPr>
          <w:rFonts w:ascii="Arial" w:hAnsi="Arial" w:cs="Arial"/>
          <w:sz w:val="24"/>
          <w:szCs w:val="24"/>
        </w:rPr>
        <w:t xml:space="preserve">oint </w:t>
      </w:r>
      <w:r w:rsidR="00DD7362" w:rsidRPr="00990F53">
        <w:rPr>
          <w:rFonts w:ascii="Arial" w:hAnsi="Arial" w:cs="Arial"/>
          <w:sz w:val="24"/>
          <w:szCs w:val="24"/>
        </w:rPr>
        <w:t>v</w:t>
      </w:r>
      <w:r w:rsidR="00095418" w:rsidRPr="00990F53">
        <w:rPr>
          <w:rFonts w:ascii="Arial" w:hAnsi="Arial" w:cs="Arial"/>
          <w:sz w:val="24"/>
          <w:szCs w:val="24"/>
        </w:rPr>
        <w:t xml:space="preserve">enture, all </w:t>
      </w:r>
      <w:r w:rsidR="00DF4F57" w:rsidRPr="00990F53">
        <w:rPr>
          <w:rFonts w:ascii="Arial" w:hAnsi="Arial" w:cs="Arial"/>
          <w:sz w:val="24"/>
          <w:szCs w:val="24"/>
        </w:rPr>
        <w:t xml:space="preserve">the partners in </w:t>
      </w:r>
      <w:r w:rsidR="00DD7362" w:rsidRPr="00990F53">
        <w:rPr>
          <w:rFonts w:ascii="Arial" w:hAnsi="Arial" w:cs="Arial"/>
          <w:sz w:val="24"/>
          <w:szCs w:val="24"/>
        </w:rPr>
        <w:t xml:space="preserve">the joint venture </w:t>
      </w:r>
      <w:r w:rsidR="00DF4F57" w:rsidRPr="00990F53">
        <w:rPr>
          <w:rFonts w:ascii="Arial" w:hAnsi="Arial" w:cs="Arial"/>
          <w:sz w:val="24"/>
          <w:szCs w:val="24"/>
        </w:rPr>
        <w:t>shall be jointly and severally liable for the entire contract</w:t>
      </w:r>
      <w:r w:rsidR="00A90DFA" w:rsidRPr="00990F53">
        <w:rPr>
          <w:rFonts w:ascii="Arial" w:hAnsi="Arial" w:cs="Arial"/>
          <w:sz w:val="24"/>
          <w:szCs w:val="24"/>
        </w:rPr>
        <w:t>,</w:t>
      </w:r>
      <w:r w:rsidR="00DF4F57" w:rsidRPr="00990F53">
        <w:rPr>
          <w:rFonts w:ascii="Arial" w:hAnsi="Arial" w:cs="Arial"/>
          <w:sz w:val="24"/>
          <w:szCs w:val="24"/>
        </w:rPr>
        <w:t xml:space="preserve"> if selected.</w:t>
      </w:r>
    </w:p>
    <w:p w14:paraId="770876EE" w14:textId="77777777" w:rsidR="00F17486" w:rsidRPr="00990F53" w:rsidRDefault="00F17486" w:rsidP="00E657DF">
      <w:pPr>
        <w:suppressAutoHyphens/>
        <w:jc w:val="both"/>
        <w:rPr>
          <w:rFonts w:ascii="Arial" w:hAnsi="Arial" w:cs="Arial"/>
          <w:spacing w:val="-2"/>
          <w:sz w:val="24"/>
          <w:szCs w:val="24"/>
        </w:rPr>
      </w:pPr>
    </w:p>
    <w:p w14:paraId="1AC791BB" w14:textId="43084916" w:rsidR="009830E4" w:rsidRPr="00990F53" w:rsidRDefault="001D70EB" w:rsidP="00E657DF">
      <w:pPr>
        <w:suppressAutoHyphens/>
        <w:jc w:val="both"/>
        <w:rPr>
          <w:rFonts w:ascii="Arial" w:hAnsi="Arial" w:cs="Arial"/>
          <w:spacing w:val="-2"/>
          <w:sz w:val="24"/>
          <w:szCs w:val="24"/>
        </w:rPr>
      </w:pPr>
      <w:r w:rsidRPr="00990F53">
        <w:rPr>
          <w:rFonts w:ascii="Arial" w:hAnsi="Arial" w:cs="Arial"/>
          <w:spacing w:val="-2"/>
          <w:sz w:val="24"/>
          <w:szCs w:val="24"/>
        </w:rPr>
        <w:t>A C</w:t>
      </w:r>
      <w:r w:rsidR="009830E4" w:rsidRPr="00990F53">
        <w:rPr>
          <w:rFonts w:ascii="Arial" w:hAnsi="Arial" w:cs="Arial"/>
          <w:spacing w:val="-2"/>
          <w:sz w:val="24"/>
          <w:szCs w:val="24"/>
        </w:rPr>
        <w:t xml:space="preserve">onsultant will be selected in accordance with </w:t>
      </w:r>
      <w:r w:rsidR="00F90F4D" w:rsidRPr="00990F53">
        <w:rPr>
          <w:rFonts w:ascii="Arial" w:hAnsi="Arial" w:cs="Arial"/>
          <w:spacing w:val="-2"/>
          <w:sz w:val="24"/>
          <w:szCs w:val="24"/>
          <w:lang w:val="en-GB"/>
        </w:rPr>
        <w:t xml:space="preserve">the Quality and Cost Based Selection (QCBS) </w:t>
      </w:r>
      <w:r w:rsidR="00E07E32" w:rsidRPr="00990F53">
        <w:rPr>
          <w:rFonts w:ascii="Arial" w:hAnsi="Arial" w:cs="Arial"/>
          <w:spacing w:val="-2"/>
          <w:sz w:val="24"/>
          <w:szCs w:val="24"/>
        </w:rPr>
        <w:t>method</w:t>
      </w:r>
      <w:r w:rsidR="00F17486" w:rsidRPr="00990F53">
        <w:rPr>
          <w:rFonts w:ascii="Arial" w:hAnsi="Arial" w:cs="Arial"/>
          <w:spacing w:val="-2"/>
          <w:sz w:val="24"/>
          <w:szCs w:val="24"/>
        </w:rPr>
        <w:t xml:space="preserve"> </w:t>
      </w:r>
      <w:r w:rsidR="009830E4" w:rsidRPr="00990F53">
        <w:rPr>
          <w:rFonts w:ascii="Arial" w:hAnsi="Arial" w:cs="Arial"/>
          <w:spacing w:val="-2"/>
          <w:sz w:val="24"/>
          <w:szCs w:val="24"/>
        </w:rPr>
        <w:t xml:space="preserve">set out in the </w:t>
      </w:r>
      <w:r w:rsidR="005A0276" w:rsidRPr="00990F53">
        <w:rPr>
          <w:rFonts w:ascii="Arial" w:hAnsi="Arial" w:cs="Arial"/>
          <w:spacing w:val="-2"/>
          <w:sz w:val="24"/>
          <w:szCs w:val="24"/>
        </w:rPr>
        <w:t>Procurement Regulations</w:t>
      </w:r>
      <w:r w:rsidR="00916E24" w:rsidRPr="00990F53">
        <w:rPr>
          <w:rFonts w:ascii="Arial" w:hAnsi="Arial" w:cs="Arial"/>
          <w:spacing w:val="-2"/>
          <w:sz w:val="24"/>
          <w:szCs w:val="24"/>
        </w:rPr>
        <w:t>.</w:t>
      </w:r>
    </w:p>
    <w:p w14:paraId="752E83C7" w14:textId="77777777" w:rsidR="00785CA1" w:rsidRPr="00990F53" w:rsidRDefault="00785CA1" w:rsidP="00E657DF">
      <w:pPr>
        <w:suppressAutoHyphens/>
        <w:jc w:val="both"/>
        <w:rPr>
          <w:rFonts w:ascii="Arial" w:hAnsi="Arial" w:cs="Arial"/>
          <w:spacing w:val="-2"/>
          <w:sz w:val="24"/>
          <w:szCs w:val="24"/>
        </w:rPr>
      </w:pPr>
    </w:p>
    <w:p w14:paraId="14826920" w14:textId="1D47682F" w:rsidR="009830E4" w:rsidRPr="00990F53" w:rsidRDefault="00916E24" w:rsidP="00E657DF">
      <w:pPr>
        <w:suppressAutoHyphens/>
        <w:jc w:val="both"/>
        <w:rPr>
          <w:rFonts w:ascii="Arial" w:hAnsi="Arial" w:cs="Arial"/>
          <w:spacing w:val="-2"/>
          <w:sz w:val="24"/>
          <w:szCs w:val="24"/>
        </w:rPr>
      </w:pPr>
      <w:r w:rsidRPr="00990F53">
        <w:rPr>
          <w:rFonts w:ascii="Arial" w:hAnsi="Arial" w:cs="Arial"/>
          <w:spacing w:val="-2"/>
          <w:sz w:val="24"/>
          <w:szCs w:val="24"/>
        </w:rPr>
        <w:t>F</w:t>
      </w:r>
      <w:r w:rsidR="009830E4" w:rsidRPr="00990F53">
        <w:rPr>
          <w:rFonts w:ascii="Arial" w:hAnsi="Arial" w:cs="Arial"/>
          <w:spacing w:val="-2"/>
          <w:sz w:val="24"/>
          <w:szCs w:val="24"/>
        </w:rPr>
        <w:t xml:space="preserve">urther information </w:t>
      </w:r>
      <w:r w:rsidRPr="00990F53">
        <w:rPr>
          <w:rFonts w:ascii="Arial" w:hAnsi="Arial" w:cs="Arial"/>
          <w:spacing w:val="-2"/>
          <w:sz w:val="24"/>
          <w:szCs w:val="24"/>
        </w:rPr>
        <w:t xml:space="preserve">can be obtained </w:t>
      </w:r>
      <w:r w:rsidR="009830E4" w:rsidRPr="00990F53">
        <w:rPr>
          <w:rFonts w:ascii="Arial" w:hAnsi="Arial" w:cs="Arial"/>
          <w:spacing w:val="-2"/>
          <w:sz w:val="24"/>
          <w:szCs w:val="24"/>
        </w:rPr>
        <w:t>at the address below during office hours</w:t>
      </w:r>
      <w:r w:rsidR="00FE48E6" w:rsidRPr="00990F53">
        <w:rPr>
          <w:rFonts w:ascii="Arial" w:hAnsi="Arial" w:cs="Arial"/>
          <w:spacing w:val="-2"/>
          <w:sz w:val="24"/>
          <w:szCs w:val="24"/>
        </w:rPr>
        <w:t xml:space="preserve"> from 8:00 to 12:00</w:t>
      </w:r>
      <w:r w:rsidR="0091240A" w:rsidRPr="00990F53">
        <w:rPr>
          <w:rFonts w:ascii="Arial" w:hAnsi="Arial" w:cs="Arial"/>
          <w:spacing w:val="-2"/>
          <w:sz w:val="24"/>
          <w:szCs w:val="24"/>
        </w:rPr>
        <w:t>; 13:</w:t>
      </w:r>
      <w:r w:rsidR="00191791" w:rsidRPr="00990F53">
        <w:rPr>
          <w:rFonts w:ascii="Arial" w:hAnsi="Arial" w:cs="Arial"/>
          <w:spacing w:val="-2"/>
          <w:sz w:val="24"/>
          <w:szCs w:val="24"/>
        </w:rPr>
        <w:t xml:space="preserve">30 to 16:30 hours </w:t>
      </w:r>
      <w:r w:rsidR="004D796A" w:rsidRPr="00990F53">
        <w:rPr>
          <w:rFonts w:ascii="Arial" w:hAnsi="Arial" w:cs="Arial"/>
          <w:spacing w:val="-2"/>
          <w:sz w:val="24"/>
          <w:szCs w:val="24"/>
        </w:rPr>
        <w:t>local time (Monday to</w:t>
      </w:r>
      <w:r w:rsidR="00DF6783" w:rsidRPr="00990F53">
        <w:rPr>
          <w:rFonts w:ascii="Arial" w:hAnsi="Arial" w:cs="Arial"/>
          <w:spacing w:val="-2"/>
          <w:sz w:val="24"/>
          <w:szCs w:val="24"/>
        </w:rPr>
        <w:t xml:space="preserve"> </w:t>
      </w:r>
      <w:r w:rsidR="004D796A" w:rsidRPr="00990F53">
        <w:rPr>
          <w:rFonts w:ascii="Arial" w:hAnsi="Arial" w:cs="Arial"/>
          <w:spacing w:val="-2"/>
          <w:sz w:val="24"/>
          <w:szCs w:val="24"/>
        </w:rPr>
        <w:t>Friday</w:t>
      </w:r>
      <w:r w:rsidR="00DF6783" w:rsidRPr="00990F53">
        <w:rPr>
          <w:rFonts w:ascii="Arial" w:hAnsi="Arial" w:cs="Arial"/>
          <w:spacing w:val="-2"/>
          <w:sz w:val="24"/>
          <w:szCs w:val="24"/>
        </w:rPr>
        <w:t>, except</w:t>
      </w:r>
      <w:r w:rsidR="009830E4" w:rsidRPr="00990F53">
        <w:rPr>
          <w:rFonts w:ascii="Arial" w:hAnsi="Arial" w:cs="Arial"/>
          <w:spacing w:val="-2"/>
          <w:sz w:val="24"/>
          <w:szCs w:val="24"/>
        </w:rPr>
        <w:t xml:space="preserve"> </w:t>
      </w:r>
      <w:r w:rsidR="00C42AFF" w:rsidRPr="00990F53">
        <w:rPr>
          <w:rFonts w:ascii="Arial" w:hAnsi="Arial" w:cs="Arial"/>
          <w:spacing w:val="-2"/>
          <w:sz w:val="24"/>
          <w:szCs w:val="24"/>
        </w:rPr>
        <w:t>national public holidays)</w:t>
      </w:r>
      <w:r w:rsidR="009830E4" w:rsidRPr="00990F53">
        <w:rPr>
          <w:rFonts w:ascii="Arial" w:hAnsi="Arial" w:cs="Arial"/>
          <w:spacing w:val="-2"/>
          <w:sz w:val="24"/>
          <w:szCs w:val="24"/>
        </w:rPr>
        <w:t>.</w:t>
      </w:r>
    </w:p>
    <w:p w14:paraId="6A079F9A" w14:textId="77777777" w:rsidR="009830E4" w:rsidRPr="00990F53" w:rsidRDefault="009830E4" w:rsidP="00E657DF">
      <w:pPr>
        <w:suppressAutoHyphens/>
        <w:jc w:val="both"/>
        <w:rPr>
          <w:rFonts w:ascii="Arial" w:hAnsi="Arial" w:cs="Arial"/>
          <w:spacing w:val="-2"/>
          <w:sz w:val="24"/>
          <w:szCs w:val="24"/>
        </w:rPr>
      </w:pPr>
    </w:p>
    <w:p w14:paraId="4182D2E0" w14:textId="41C9C291" w:rsidR="009830E4" w:rsidRPr="00990F53" w:rsidRDefault="009830E4" w:rsidP="00E657DF">
      <w:pPr>
        <w:suppressAutoHyphens/>
        <w:jc w:val="both"/>
        <w:rPr>
          <w:rFonts w:ascii="Arial" w:hAnsi="Arial" w:cs="Arial"/>
          <w:spacing w:val="-2"/>
          <w:sz w:val="24"/>
          <w:szCs w:val="24"/>
        </w:rPr>
      </w:pPr>
      <w:r w:rsidRPr="00990F53">
        <w:rPr>
          <w:rFonts w:ascii="Arial" w:hAnsi="Arial" w:cs="Arial"/>
          <w:spacing w:val="-2"/>
          <w:sz w:val="24"/>
          <w:szCs w:val="24"/>
        </w:rPr>
        <w:t xml:space="preserve">Expressions of interest must be delivered </w:t>
      </w:r>
      <w:r w:rsidR="008929AC" w:rsidRPr="00990F53">
        <w:rPr>
          <w:rFonts w:ascii="Arial" w:hAnsi="Arial" w:cs="Arial"/>
          <w:spacing w:val="-2"/>
          <w:sz w:val="24"/>
          <w:szCs w:val="24"/>
        </w:rPr>
        <w:t xml:space="preserve">in a written form </w:t>
      </w:r>
      <w:r w:rsidRPr="00990F53">
        <w:rPr>
          <w:rFonts w:ascii="Arial" w:hAnsi="Arial" w:cs="Arial"/>
          <w:spacing w:val="-2"/>
          <w:sz w:val="24"/>
          <w:szCs w:val="24"/>
        </w:rPr>
        <w:t xml:space="preserve">to the address below </w:t>
      </w:r>
      <w:r w:rsidR="008929AC" w:rsidRPr="00990F53">
        <w:rPr>
          <w:rFonts w:ascii="Arial" w:hAnsi="Arial" w:cs="Arial"/>
          <w:spacing w:val="-2"/>
          <w:sz w:val="24"/>
          <w:szCs w:val="24"/>
        </w:rPr>
        <w:t xml:space="preserve">(in person, or by e-mail) </w:t>
      </w:r>
      <w:r w:rsidRPr="00990F53">
        <w:rPr>
          <w:rFonts w:ascii="Arial" w:hAnsi="Arial" w:cs="Arial"/>
          <w:spacing w:val="-2"/>
          <w:sz w:val="24"/>
          <w:szCs w:val="24"/>
        </w:rPr>
        <w:t>by</w:t>
      </w:r>
      <w:r w:rsidR="00497712" w:rsidRPr="00990F53">
        <w:rPr>
          <w:rFonts w:ascii="Arial" w:hAnsi="Arial" w:cs="Arial"/>
          <w:spacing w:val="-2"/>
          <w:sz w:val="24"/>
          <w:szCs w:val="24"/>
        </w:rPr>
        <w:t xml:space="preserve"> </w:t>
      </w:r>
      <w:r w:rsidR="00990F53" w:rsidRPr="00990F53">
        <w:rPr>
          <w:rFonts w:ascii="Arial" w:hAnsi="Arial" w:cs="Arial"/>
          <w:spacing w:val="-2"/>
          <w:sz w:val="24"/>
          <w:szCs w:val="24"/>
        </w:rPr>
        <w:t>14:00</w:t>
      </w:r>
      <w:r w:rsidR="00497712" w:rsidRPr="00990F53">
        <w:rPr>
          <w:rFonts w:ascii="Arial" w:hAnsi="Arial" w:cs="Arial"/>
          <w:spacing w:val="-2"/>
          <w:sz w:val="24"/>
          <w:szCs w:val="24"/>
        </w:rPr>
        <w:t xml:space="preserve"> local time on </w:t>
      </w:r>
      <w:r w:rsidR="008058B3" w:rsidRPr="00990F53">
        <w:rPr>
          <w:rFonts w:ascii="Arial" w:hAnsi="Arial" w:cs="Arial"/>
          <w:spacing w:val="-2"/>
          <w:sz w:val="24"/>
          <w:szCs w:val="24"/>
        </w:rPr>
        <w:t>23</w:t>
      </w:r>
      <w:r w:rsidR="008058B3" w:rsidRPr="00990F53">
        <w:rPr>
          <w:rFonts w:ascii="Arial" w:hAnsi="Arial" w:cs="Arial"/>
          <w:spacing w:val="-2"/>
          <w:sz w:val="24"/>
          <w:szCs w:val="24"/>
          <w:vertAlign w:val="superscript"/>
        </w:rPr>
        <w:t>rd</w:t>
      </w:r>
      <w:r w:rsidR="008058B3" w:rsidRPr="00990F53">
        <w:rPr>
          <w:rFonts w:ascii="Arial" w:hAnsi="Arial" w:cs="Arial"/>
          <w:spacing w:val="-2"/>
          <w:sz w:val="24"/>
          <w:szCs w:val="24"/>
        </w:rPr>
        <w:t xml:space="preserve"> </w:t>
      </w:r>
      <w:r w:rsidR="00E7725B" w:rsidRPr="00990F53">
        <w:rPr>
          <w:rFonts w:ascii="Arial" w:hAnsi="Arial" w:cs="Arial"/>
          <w:spacing w:val="-2"/>
          <w:sz w:val="24"/>
          <w:szCs w:val="24"/>
        </w:rPr>
        <w:t>December</w:t>
      </w:r>
      <w:r w:rsidR="0096675A" w:rsidRPr="00990F53">
        <w:rPr>
          <w:rFonts w:ascii="Arial" w:hAnsi="Arial" w:cs="Arial"/>
          <w:spacing w:val="-2"/>
          <w:sz w:val="24"/>
          <w:szCs w:val="24"/>
        </w:rPr>
        <w:t xml:space="preserve"> 2025</w:t>
      </w:r>
      <w:r w:rsidR="00497712" w:rsidRPr="00990F53">
        <w:rPr>
          <w:rFonts w:ascii="Arial" w:hAnsi="Arial" w:cs="Arial"/>
          <w:spacing w:val="-2"/>
          <w:sz w:val="24"/>
          <w:szCs w:val="24"/>
        </w:rPr>
        <w:t xml:space="preserve"> </w:t>
      </w:r>
    </w:p>
    <w:p w14:paraId="52E0C5D9" w14:textId="77777777" w:rsidR="009830E4" w:rsidRPr="00990F53" w:rsidRDefault="009830E4" w:rsidP="00E657DF">
      <w:pPr>
        <w:suppressAutoHyphens/>
        <w:jc w:val="both"/>
        <w:rPr>
          <w:rFonts w:ascii="Arial" w:hAnsi="Arial" w:cs="Arial"/>
          <w:spacing w:val="-2"/>
          <w:sz w:val="24"/>
          <w:szCs w:val="24"/>
        </w:rPr>
      </w:pPr>
    </w:p>
    <w:p w14:paraId="0C4BC989" w14:textId="77777777" w:rsidR="00E657DF" w:rsidRPr="00990F53" w:rsidRDefault="00E657DF" w:rsidP="00E657DF">
      <w:pPr>
        <w:suppressAutoHyphens/>
        <w:jc w:val="both"/>
        <w:rPr>
          <w:rFonts w:ascii="Arial" w:hAnsi="Arial" w:cs="Arial"/>
          <w:b/>
          <w:spacing w:val="-2"/>
          <w:sz w:val="24"/>
          <w:szCs w:val="24"/>
        </w:rPr>
      </w:pPr>
      <w:r w:rsidRPr="00990F53">
        <w:rPr>
          <w:rFonts w:ascii="Arial" w:hAnsi="Arial" w:cs="Arial"/>
          <w:b/>
          <w:spacing w:val="-2"/>
          <w:sz w:val="24"/>
          <w:szCs w:val="24"/>
        </w:rPr>
        <w:t>Physical Address:</w:t>
      </w:r>
    </w:p>
    <w:p w14:paraId="527F37C7"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lang w:val="en-GB"/>
        </w:rPr>
        <w:t>Regional Climate Resilience Programme for Eastern and Southern Africa 2 (RCRP-2)</w:t>
      </w:r>
    </w:p>
    <w:p w14:paraId="758BB12B"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 xml:space="preserve">Area 12, </w:t>
      </w:r>
    </w:p>
    <w:p w14:paraId="0B18C3B3" w14:textId="06EDF868" w:rsidR="00E657DF" w:rsidRPr="00990F53" w:rsidRDefault="00E657DF" w:rsidP="00E657DF">
      <w:pPr>
        <w:suppressAutoHyphens/>
        <w:jc w:val="both"/>
        <w:rPr>
          <w:rFonts w:ascii="Arial" w:hAnsi="Arial" w:cs="Arial"/>
          <w:spacing w:val="-2"/>
          <w:sz w:val="24"/>
          <w:szCs w:val="24"/>
        </w:rPr>
      </w:pPr>
      <w:proofErr w:type="spellStart"/>
      <w:r w:rsidRPr="00990F53">
        <w:rPr>
          <w:rFonts w:ascii="Arial" w:hAnsi="Arial" w:cs="Arial"/>
          <w:spacing w:val="-2"/>
          <w:sz w:val="24"/>
          <w:szCs w:val="24"/>
        </w:rPr>
        <w:t>Chinura</w:t>
      </w:r>
      <w:proofErr w:type="spellEnd"/>
      <w:r w:rsidRPr="00990F53">
        <w:rPr>
          <w:rFonts w:ascii="Arial" w:hAnsi="Arial" w:cs="Arial"/>
          <w:spacing w:val="-2"/>
          <w:sz w:val="24"/>
          <w:szCs w:val="24"/>
        </w:rPr>
        <w:t xml:space="preserve"> Road</w:t>
      </w:r>
      <w:r w:rsidR="00990F53" w:rsidRPr="00990F53">
        <w:rPr>
          <w:rFonts w:ascii="Arial" w:hAnsi="Arial" w:cs="Arial"/>
          <w:spacing w:val="-2"/>
          <w:sz w:val="24"/>
          <w:szCs w:val="24"/>
        </w:rPr>
        <w:t>, House Number 12-293, G</w:t>
      </w:r>
      <w:r w:rsidRPr="00990F53">
        <w:rPr>
          <w:rFonts w:ascii="Arial" w:hAnsi="Arial" w:cs="Arial"/>
          <w:spacing w:val="-2"/>
          <w:sz w:val="24"/>
          <w:szCs w:val="24"/>
        </w:rPr>
        <w:t>ate 42</w:t>
      </w:r>
    </w:p>
    <w:p w14:paraId="50184DEB" w14:textId="51A70130"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 xml:space="preserve">Near </w:t>
      </w:r>
      <w:proofErr w:type="spellStart"/>
      <w:r w:rsidRPr="00990F53">
        <w:rPr>
          <w:rFonts w:ascii="Arial" w:hAnsi="Arial" w:cs="Arial"/>
          <w:spacing w:val="-2"/>
          <w:sz w:val="24"/>
          <w:szCs w:val="24"/>
        </w:rPr>
        <w:t>Wamkulu</w:t>
      </w:r>
      <w:proofErr w:type="spellEnd"/>
      <w:r w:rsidRPr="00990F53">
        <w:rPr>
          <w:rFonts w:ascii="Arial" w:hAnsi="Arial" w:cs="Arial"/>
          <w:spacing w:val="-2"/>
          <w:sz w:val="24"/>
          <w:szCs w:val="24"/>
        </w:rPr>
        <w:t xml:space="preserve"> Palace</w:t>
      </w:r>
      <w:r w:rsidR="00990F53" w:rsidRPr="00990F53">
        <w:rPr>
          <w:rFonts w:ascii="Arial" w:hAnsi="Arial" w:cs="Arial"/>
          <w:spacing w:val="-2"/>
          <w:sz w:val="24"/>
          <w:szCs w:val="24"/>
        </w:rPr>
        <w:t xml:space="preserve">. </w:t>
      </w:r>
    </w:p>
    <w:p w14:paraId="069095F2" w14:textId="77777777" w:rsidR="00E7725B" w:rsidRPr="00990F53" w:rsidRDefault="00E7725B" w:rsidP="00E657DF">
      <w:pPr>
        <w:suppressAutoHyphens/>
        <w:jc w:val="both"/>
        <w:rPr>
          <w:rFonts w:ascii="Arial" w:hAnsi="Arial" w:cs="Arial"/>
          <w:spacing w:val="-2"/>
          <w:sz w:val="24"/>
          <w:szCs w:val="24"/>
        </w:rPr>
      </w:pPr>
    </w:p>
    <w:p w14:paraId="4F83181B" w14:textId="73409ED8" w:rsidR="00E7725B" w:rsidRPr="00990F53" w:rsidRDefault="00E7725B" w:rsidP="00E657DF">
      <w:pPr>
        <w:suppressAutoHyphens/>
        <w:jc w:val="both"/>
        <w:rPr>
          <w:rFonts w:ascii="Arial" w:hAnsi="Arial" w:cs="Arial"/>
          <w:spacing w:val="-2"/>
          <w:sz w:val="24"/>
          <w:szCs w:val="24"/>
        </w:rPr>
      </w:pPr>
      <w:r w:rsidRPr="00990F53">
        <w:rPr>
          <w:rFonts w:ascii="Arial" w:hAnsi="Arial" w:cs="Arial"/>
          <w:noProof/>
          <w:sz w:val="24"/>
          <w:szCs w:val="24"/>
          <w:lang w:val="en-GB" w:eastAsia="en-GB"/>
        </w:rPr>
        <w:drawing>
          <wp:inline distT="0" distB="0" distL="0" distR="0" wp14:anchorId="111AB8E9" wp14:editId="4934809C">
            <wp:extent cx="861671" cy="685800"/>
            <wp:effectExtent l="0" t="0" r="0" b="0"/>
            <wp:docPr id="1210384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7907" cy="706681"/>
                    </a:xfrm>
                    <a:prstGeom prst="rect">
                      <a:avLst/>
                    </a:prstGeom>
                    <a:noFill/>
                  </pic:spPr>
                </pic:pic>
              </a:graphicData>
            </a:graphic>
          </wp:inline>
        </w:drawing>
      </w:r>
    </w:p>
    <w:p w14:paraId="4F720A6F" w14:textId="77777777" w:rsidR="00E657DF" w:rsidRPr="00990F53" w:rsidRDefault="00E657DF" w:rsidP="00E657DF">
      <w:pPr>
        <w:suppressAutoHyphens/>
        <w:jc w:val="both"/>
        <w:rPr>
          <w:rFonts w:ascii="Arial" w:hAnsi="Arial" w:cs="Arial"/>
          <w:spacing w:val="-2"/>
          <w:sz w:val="24"/>
          <w:szCs w:val="24"/>
        </w:rPr>
      </w:pPr>
    </w:p>
    <w:p w14:paraId="5F05ACF1" w14:textId="37DF4F9A" w:rsidR="00E657DF" w:rsidRPr="00990F53" w:rsidRDefault="00E657DF" w:rsidP="00E657DF">
      <w:pPr>
        <w:suppressAutoHyphens/>
        <w:jc w:val="both"/>
        <w:rPr>
          <w:rFonts w:ascii="Arial" w:hAnsi="Arial" w:cs="Arial"/>
          <w:b/>
          <w:spacing w:val="-2"/>
          <w:sz w:val="24"/>
          <w:szCs w:val="24"/>
        </w:rPr>
      </w:pPr>
      <w:r w:rsidRPr="00990F53">
        <w:rPr>
          <w:rFonts w:ascii="Arial" w:hAnsi="Arial" w:cs="Arial"/>
          <w:b/>
          <w:spacing w:val="-2"/>
          <w:sz w:val="24"/>
          <w:szCs w:val="24"/>
        </w:rPr>
        <w:t>Postal Address</w:t>
      </w:r>
    </w:p>
    <w:p w14:paraId="77C88F43"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The Chairperson,</w:t>
      </w:r>
    </w:p>
    <w:p w14:paraId="642CE4E4"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Internal Procurement and Disposal of Assets Committee,</w:t>
      </w:r>
    </w:p>
    <w:p w14:paraId="2955D9DE"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Ministry of Finance and Economic Affairs</w:t>
      </w:r>
    </w:p>
    <w:p w14:paraId="5D93E7B9"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Department of Economic Planning and Development</w:t>
      </w:r>
    </w:p>
    <w:p w14:paraId="0E2D8864"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lang w:val="en-GB"/>
        </w:rPr>
        <w:t>Regional Climate Resilience Programme for Eastern and Southern Africa 2 (RCRP-2)</w:t>
      </w:r>
    </w:p>
    <w:p w14:paraId="03D61230"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P.O. Box 30136,</w:t>
      </w:r>
    </w:p>
    <w:p w14:paraId="46847535" w14:textId="77777777" w:rsidR="00E657DF" w:rsidRPr="00990F53" w:rsidRDefault="00E657DF" w:rsidP="00E657DF">
      <w:pPr>
        <w:suppressAutoHyphens/>
        <w:jc w:val="both"/>
        <w:rPr>
          <w:rFonts w:ascii="Arial" w:hAnsi="Arial" w:cs="Arial"/>
          <w:spacing w:val="-2"/>
          <w:sz w:val="24"/>
          <w:szCs w:val="24"/>
        </w:rPr>
      </w:pPr>
      <w:proofErr w:type="spellStart"/>
      <w:r w:rsidRPr="00990F53">
        <w:rPr>
          <w:rFonts w:ascii="Arial" w:hAnsi="Arial" w:cs="Arial"/>
          <w:spacing w:val="-2"/>
          <w:sz w:val="24"/>
          <w:szCs w:val="24"/>
        </w:rPr>
        <w:t>Capital</w:t>
      </w:r>
      <w:proofErr w:type="spellEnd"/>
      <w:r w:rsidRPr="00990F53">
        <w:rPr>
          <w:rFonts w:ascii="Arial" w:hAnsi="Arial" w:cs="Arial"/>
          <w:spacing w:val="-2"/>
          <w:sz w:val="24"/>
          <w:szCs w:val="24"/>
        </w:rPr>
        <w:t xml:space="preserve"> Hill,</w:t>
      </w:r>
    </w:p>
    <w:p w14:paraId="62914DD1"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Lilongwe 3</w:t>
      </w:r>
    </w:p>
    <w:p w14:paraId="7B63236A" w14:textId="77777777"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Malawi.</w:t>
      </w:r>
    </w:p>
    <w:p w14:paraId="79364EE1" w14:textId="420D6430" w:rsidR="0035639D" w:rsidRPr="00990F53" w:rsidRDefault="00F950C8" w:rsidP="00E657DF">
      <w:pPr>
        <w:suppressAutoHyphens/>
        <w:jc w:val="both"/>
        <w:rPr>
          <w:rFonts w:ascii="Arial" w:hAnsi="Arial" w:cs="Arial"/>
          <w:spacing w:val="-2"/>
          <w:sz w:val="24"/>
          <w:szCs w:val="24"/>
        </w:rPr>
      </w:pPr>
      <w:hyperlink r:id="rId10" w:history="1">
        <w:r w:rsidR="0035639D" w:rsidRPr="00990F53">
          <w:rPr>
            <w:rStyle w:val="Hyperlink"/>
            <w:rFonts w:ascii="Arial" w:hAnsi="Arial" w:cs="Arial"/>
            <w:spacing w:val="-2"/>
            <w:sz w:val="24"/>
            <w:szCs w:val="24"/>
          </w:rPr>
          <w:t>www.rcrp.gov.mw</w:t>
        </w:r>
      </w:hyperlink>
      <w:r w:rsidR="0035639D" w:rsidRPr="00990F53">
        <w:rPr>
          <w:rFonts w:ascii="Arial" w:hAnsi="Arial" w:cs="Arial"/>
          <w:spacing w:val="-2"/>
          <w:sz w:val="24"/>
          <w:szCs w:val="24"/>
        </w:rPr>
        <w:t xml:space="preserve"> </w:t>
      </w:r>
    </w:p>
    <w:p w14:paraId="3074A21F" w14:textId="206452D8" w:rsidR="00E657DF" w:rsidRPr="00990F53" w:rsidRDefault="00E657DF" w:rsidP="00E657DF">
      <w:pPr>
        <w:suppressAutoHyphens/>
        <w:jc w:val="both"/>
        <w:rPr>
          <w:rFonts w:ascii="Arial" w:hAnsi="Arial" w:cs="Arial"/>
          <w:spacing w:val="-2"/>
          <w:sz w:val="24"/>
          <w:szCs w:val="24"/>
        </w:rPr>
      </w:pPr>
      <w:r w:rsidRPr="00990F53">
        <w:rPr>
          <w:rFonts w:ascii="Arial" w:hAnsi="Arial" w:cs="Arial"/>
          <w:spacing w:val="-2"/>
          <w:sz w:val="24"/>
          <w:szCs w:val="24"/>
        </w:rPr>
        <w:t xml:space="preserve">Alternatively, </w:t>
      </w:r>
      <w:r w:rsidR="00F87212" w:rsidRPr="00990F53">
        <w:rPr>
          <w:rFonts w:ascii="Arial" w:hAnsi="Arial" w:cs="Arial"/>
          <w:spacing w:val="-2"/>
          <w:sz w:val="24"/>
          <w:szCs w:val="24"/>
        </w:rPr>
        <w:t>expression of interest</w:t>
      </w:r>
      <w:r w:rsidRPr="00990F53">
        <w:rPr>
          <w:rFonts w:ascii="Arial" w:hAnsi="Arial" w:cs="Arial"/>
          <w:spacing w:val="-2"/>
          <w:sz w:val="24"/>
          <w:szCs w:val="24"/>
        </w:rPr>
        <w:t xml:space="preserve"> may be emailed to: </w:t>
      </w:r>
      <w:hyperlink r:id="rId11" w:history="1">
        <w:r w:rsidRPr="00990F53">
          <w:rPr>
            <w:rStyle w:val="Hyperlink"/>
            <w:rFonts w:ascii="Arial" w:hAnsi="Arial" w:cs="Arial"/>
            <w:spacing w:val="-2"/>
            <w:sz w:val="24"/>
            <w:szCs w:val="24"/>
          </w:rPr>
          <w:t>procurement@rcrp.gov.mw</w:t>
        </w:r>
      </w:hyperlink>
      <w:r w:rsidRPr="00990F53">
        <w:rPr>
          <w:rFonts w:ascii="Arial" w:hAnsi="Arial" w:cs="Arial"/>
          <w:spacing w:val="-2"/>
          <w:sz w:val="24"/>
          <w:szCs w:val="24"/>
        </w:rPr>
        <w:t xml:space="preserve">   </w:t>
      </w:r>
      <w:bookmarkStart w:id="3" w:name="_GoBack"/>
      <w:bookmarkEnd w:id="3"/>
    </w:p>
    <w:sectPr w:rsidR="00E657DF" w:rsidRPr="00990F53" w:rsidSect="008A4AA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2A074" w14:textId="77777777" w:rsidR="00F950C8" w:rsidRDefault="00F950C8">
      <w:r>
        <w:separator/>
      </w:r>
    </w:p>
  </w:endnote>
  <w:endnote w:type="continuationSeparator" w:id="0">
    <w:p w14:paraId="3EF2D5DB" w14:textId="77777777" w:rsidR="00F950C8" w:rsidRDefault="00F950C8">
      <w:r>
        <w:rPr>
          <w:sz w:val="24"/>
        </w:rPr>
        <w:t xml:space="preserve"> </w:t>
      </w:r>
    </w:p>
  </w:endnote>
  <w:endnote w:type="continuationNotice" w:id="1">
    <w:p w14:paraId="5E2277B4" w14:textId="77777777" w:rsidR="00F950C8" w:rsidRDefault="00F950C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A0E0" w14:textId="77777777" w:rsidR="00D30C61" w:rsidRDefault="00D30C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07D2" w14:textId="77777777" w:rsidR="00D30C61" w:rsidRDefault="00D30C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310F" w14:textId="77777777" w:rsidR="00D30C61" w:rsidRDefault="00D30C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1B9D" w14:textId="77777777" w:rsidR="00F950C8" w:rsidRDefault="00F950C8">
      <w:r>
        <w:rPr>
          <w:sz w:val="24"/>
        </w:rPr>
        <w:separator/>
      </w:r>
    </w:p>
  </w:footnote>
  <w:footnote w:type="continuationSeparator" w:id="0">
    <w:p w14:paraId="1770128F" w14:textId="77777777" w:rsidR="00F950C8" w:rsidRDefault="00F950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DC71" w14:textId="77777777" w:rsidR="00D30C61" w:rsidRDefault="00D30C6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58F0A"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890C" w14:textId="77777777" w:rsidR="00D30C61" w:rsidRDefault="00D30C6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522"/>
    <w:multiLevelType w:val="multilevel"/>
    <w:tmpl w:val="3BF8FA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2165F"/>
    <w:multiLevelType w:val="hybridMultilevel"/>
    <w:tmpl w:val="C41604AA"/>
    <w:lvl w:ilvl="0" w:tplc="3C202C3E">
      <w:start w:val="1"/>
      <w:numFmt w:val="decimal"/>
      <w:lvlText w:val="%1."/>
      <w:lvlJc w:val="left"/>
      <w:pPr>
        <w:tabs>
          <w:tab w:val="num" w:pos="720"/>
        </w:tabs>
        <w:ind w:left="720" w:hanging="360"/>
      </w:pPr>
      <w:rPr>
        <w:rFonts w:ascii="Arial Narrow" w:hAnsi="Arial Narrow" w:hint="default"/>
        <w:b w:val="0"/>
        <w:sz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C47077"/>
    <w:multiLevelType w:val="hybridMultilevel"/>
    <w:tmpl w:val="8A6CB240"/>
    <w:lvl w:ilvl="0" w:tplc="D416F9E2">
      <w:start w:val="1"/>
      <w:numFmt w:val="lowerRoman"/>
      <w:lvlText w:val="(%1)"/>
      <w:lvlJc w:val="right"/>
      <w:pPr>
        <w:ind w:left="780" w:hanging="360"/>
      </w:pPr>
      <w:rPr>
        <w:rFonts w:hint="default"/>
        <w:i w:val="0"/>
        <w:iCs w:val="0"/>
        <w:sz w:val="24"/>
        <w:szCs w:val="24"/>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5D9754A"/>
    <w:multiLevelType w:val="hybridMultilevel"/>
    <w:tmpl w:val="42309560"/>
    <w:lvl w:ilvl="0" w:tplc="E5A4733C">
      <w:start w:val="1"/>
      <w:numFmt w:val="lowerRoman"/>
      <w:lvlText w:val="(%1)"/>
      <w:lvlJc w:val="left"/>
      <w:pPr>
        <w:ind w:left="780" w:hanging="720"/>
      </w:pPr>
      <w:rPr>
        <w:rFonts w:ascii="Times New Roman" w:hAnsi="Times New Roman" w:cs="Times New Roman" w:hint="default"/>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ABA2D6A"/>
    <w:multiLevelType w:val="hybridMultilevel"/>
    <w:tmpl w:val="F940C26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3BCB1E8F"/>
    <w:multiLevelType w:val="hybridMultilevel"/>
    <w:tmpl w:val="CF1CEB7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4AE0DA4"/>
    <w:multiLevelType w:val="multilevel"/>
    <w:tmpl w:val="43E626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826A98"/>
    <w:multiLevelType w:val="hybridMultilevel"/>
    <w:tmpl w:val="8440160E"/>
    <w:lvl w:ilvl="0" w:tplc="2000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2202E"/>
    <w:rsid w:val="00026BA1"/>
    <w:rsid w:val="00033413"/>
    <w:rsid w:val="00034453"/>
    <w:rsid w:val="000362DA"/>
    <w:rsid w:val="000447BE"/>
    <w:rsid w:val="000538D0"/>
    <w:rsid w:val="00065539"/>
    <w:rsid w:val="00070C2C"/>
    <w:rsid w:val="0007139E"/>
    <w:rsid w:val="00072FA5"/>
    <w:rsid w:val="00095418"/>
    <w:rsid w:val="000A4184"/>
    <w:rsid w:val="000C0EC0"/>
    <w:rsid w:val="000C4041"/>
    <w:rsid w:val="000C4489"/>
    <w:rsid w:val="000C6736"/>
    <w:rsid w:val="000D0D8B"/>
    <w:rsid w:val="000D210A"/>
    <w:rsid w:val="000E0018"/>
    <w:rsid w:val="000E6FC1"/>
    <w:rsid w:val="00114E9D"/>
    <w:rsid w:val="00116A85"/>
    <w:rsid w:val="00137802"/>
    <w:rsid w:val="001456C3"/>
    <w:rsid w:val="00146921"/>
    <w:rsid w:val="00146D68"/>
    <w:rsid w:val="00165AC7"/>
    <w:rsid w:val="001733CC"/>
    <w:rsid w:val="00186C2E"/>
    <w:rsid w:val="00191791"/>
    <w:rsid w:val="00196614"/>
    <w:rsid w:val="00196F00"/>
    <w:rsid w:val="00197E2D"/>
    <w:rsid w:val="001A11B2"/>
    <w:rsid w:val="001B0D84"/>
    <w:rsid w:val="001C1876"/>
    <w:rsid w:val="001C4752"/>
    <w:rsid w:val="001D70EB"/>
    <w:rsid w:val="001F3808"/>
    <w:rsid w:val="002413BF"/>
    <w:rsid w:val="00244D36"/>
    <w:rsid w:val="00244DAC"/>
    <w:rsid w:val="002672BA"/>
    <w:rsid w:val="002727A9"/>
    <w:rsid w:val="00292E2E"/>
    <w:rsid w:val="002975AE"/>
    <w:rsid w:val="002A1CD3"/>
    <w:rsid w:val="002B363B"/>
    <w:rsid w:val="002C3139"/>
    <w:rsid w:val="002C3A06"/>
    <w:rsid w:val="002C4377"/>
    <w:rsid w:val="002F0D6A"/>
    <w:rsid w:val="002F453C"/>
    <w:rsid w:val="002F75A3"/>
    <w:rsid w:val="00314876"/>
    <w:rsid w:val="0032061D"/>
    <w:rsid w:val="00351C82"/>
    <w:rsid w:val="00355469"/>
    <w:rsid w:val="0035639D"/>
    <w:rsid w:val="003574DC"/>
    <w:rsid w:val="00357959"/>
    <w:rsid w:val="00357F9D"/>
    <w:rsid w:val="00361047"/>
    <w:rsid w:val="00372355"/>
    <w:rsid w:val="00382968"/>
    <w:rsid w:val="00384F0A"/>
    <w:rsid w:val="00392004"/>
    <w:rsid w:val="00394CE1"/>
    <w:rsid w:val="003A1F89"/>
    <w:rsid w:val="003B0ADD"/>
    <w:rsid w:val="003D65B5"/>
    <w:rsid w:val="004011E2"/>
    <w:rsid w:val="004019F6"/>
    <w:rsid w:val="00415390"/>
    <w:rsid w:val="00435337"/>
    <w:rsid w:val="00436995"/>
    <w:rsid w:val="004431B9"/>
    <w:rsid w:val="004473D0"/>
    <w:rsid w:val="00447B7B"/>
    <w:rsid w:val="0045255B"/>
    <w:rsid w:val="00460CE4"/>
    <w:rsid w:val="00461BD6"/>
    <w:rsid w:val="00485AEF"/>
    <w:rsid w:val="00497712"/>
    <w:rsid w:val="004A173C"/>
    <w:rsid w:val="004A5E02"/>
    <w:rsid w:val="004C0822"/>
    <w:rsid w:val="004C3F92"/>
    <w:rsid w:val="004C4E19"/>
    <w:rsid w:val="004D796A"/>
    <w:rsid w:val="004E4CF6"/>
    <w:rsid w:val="004E721D"/>
    <w:rsid w:val="004E7AF3"/>
    <w:rsid w:val="004F3488"/>
    <w:rsid w:val="004F4F71"/>
    <w:rsid w:val="005303AB"/>
    <w:rsid w:val="00531FBF"/>
    <w:rsid w:val="00557D50"/>
    <w:rsid w:val="00561114"/>
    <w:rsid w:val="00567EAA"/>
    <w:rsid w:val="00570216"/>
    <w:rsid w:val="00571293"/>
    <w:rsid w:val="00572ADA"/>
    <w:rsid w:val="005745C3"/>
    <w:rsid w:val="00584533"/>
    <w:rsid w:val="00587226"/>
    <w:rsid w:val="00593053"/>
    <w:rsid w:val="00595FFD"/>
    <w:rsid w:val="005A0276"/>
    <w:rsid w:val="005B2850"/>
    <w:rsid w:val="005B4946"/>
    <w:rsid w:val="005C034A"/>
    <w:rsid w:val="00600E38"/>
    <w:rsid w:val="006313EE"/>
    <w:rsid w:val="00672D16"/>
    <w:rsid w:val="00676F69"/>
    <w:rsid w:val="006817B3"/>
    <w:rsid w:val="00684198"/>
    <w:rsid w:val="006846EA"/>
    <w:rsid w:val="00684E8F"/>
    <w:rsid w:val="00693AD2"/>
    <w:rsid w:val="00694810"/>
    <w:rsid w:val="00696CA7"/>
    <w:rsid w:val="006A5947"/>
    <w:rsid w:val="006C727A"/>
    <w:rsid w:val="006C7C0B"/>
    <w:rsid w:val="006D6898"/>
    <w:rsid w:val="006E7156"/>
    <w:rsid w:val="006F3706"/>
    <w:rsid w:val="00704FB5"/>
    <w:rsid w:val="00712F03"/>
    <w:rsid w:val="00716532"/>
    <w:rsid w:val="00734203"/>
    <w:rsid w:val="0074491C"/>
    <w:rsid w:val="00755F5B"/>
    <w:rsid w:val="00763042"/>
    <w:rsid w:val="007728A3"/>
    <w:rsid w:val="00785CA1"/>
    <w:rsid w:val="007A3C8A"/>
    <w:rsid w:val="007C1685"/>
    <w:rsid w:val="007C5EE4"/>
    <w:rsid w:val="007C68E8"/>
    <w:rsid w:val="007D59F6"/>
    <w:rsid w:val="008058B3"/>
    <w:rsid w:val="008066AD"/>
    <w:rsid w:val="00813063"/>
    <w:rsid w:val="008174CB"/>
    <w:rsid w:val="00817BB5"/>
    <w:rsid w:val="00823424"/>
    <w:rsid w:val="00825B5C"/>
    <w:rsid w:val="00826C0A"/>
    <w:rsid w:val="0083275E"/>
    <w:rsid w:val="00864B12"/>
    <w:rsid w:val="00882B3A"/>
    <w:rsid w:val="008929AC"/>
    <w:rsid w:val="0089320F"/>
    <w:rsid w:val="008A1D98"/>
    <w:rsid w:val="008A4AA7"/>
    <w:rsid w:val="008A7CD4"/>
    <w:rsid w:val="008B4B50"/>
    <w:rsid w:val="008D38F1"/>
    <w:rsid w:val="008E3E6F"/>
    <w:rsid w:val="008F2097"/>
    <w:rsid w:val="0091240A"/>
    <w:rsid w:val="00916E24"/>
    <w:rsid w:val="00917A04"/>
    <w:rsid w:val="0092546E"/>
    <w:rsid w:val="00930D65"/>
    <w:rsid w:val="0093179E"/>
    <w:rsid w:val="009354D8"/>
    <w:rsid w:val="00945686"/>
    <w:rsid w:val="009556AA"/>
    <w:rsid w:val="009576EA"/>
    <w:rsid w:val="0096675A"/>
    <w:rsid w:val="009830E4"/>
    <w:rsid w:val="00990F53"/>
    <w:rsid w:val="00992EC0"/>
    <w:rsid w:val="009935C7"/>
    <w:rsid w:val="009A68A1"/>
    <w:rsid w:val="009A7A99"/>
    <w:rsid w:val="009C3C43"/>
    <w:rsid w:val="009C747E"/>
    <w:rsid w:val="00A053C6"/>
    <w:rsid w:val="00A059F6"/>
    <w:rsid w:val="00A05A45"/>
    <w:rsid w:val="00A065FF"/>
    <w:rsid w:val="00A14484"/>
    <w:rsid w:val="00A263DE"/>
    <w:rsid w:val="00A53AFA"/>
    <w:rsid w:val="00A8082E"/>
    <w:rsid w:val="00A90DFA"/>
    <w:rsid w:val="00AA2455"/>
    <w:rsid w:val="00AB0ADB"/>
    <w:rsid w:val="00AB71C1"/>
    <w:rsid w:val="00AE4279"/>
    <w:rsid w:val="00AE5341"/>
    <w:rsid w:val="00B04249"/>
    <w:rsid w:val="00B05793"/>
    <w:rsid w:val="00B11CB4"/>
    <w:rsid w:val="00B20153"/>
    <w:rsid w:val="00B2617A"/>
    <w:rsid w:val="00B3630A"/>
    <w:rsid w:val="00B421DD"/>
    <w:rsid w:val="00B4233B"/>
    <w:rsid w:val="00B52630"/>
    <w:rsid w:val="00B6140E"/>
    <w:rsid w:val="00B63235"/>
    <w:rsid w:val="00B761F9"/>
    <w:rsid w:val="00B84492"/>
    <w:rsid w:val="00B86B9B"/>
    <w:rsid w:val="00BA4299"/>
    <w:rsid w:val="00BB2D48"/>
    <w:rsid w:val="00BC18C1"/>
    <w:rsid w:val="00BC1BB9"/>
    <w:rsid w:val="00BD14B2"/>
    <w:rsid w:val="00BD6CBC"/>
    <w:rsid w:val="00C05CF6"/>
    <w:rsid w:val="00C063AC"/>
    <w:rsid w:val="00C14606"/>
    <w:rsid w:val="00C24DF1"/>
    <w:rsid w:val="00C40476"/>
    <w:rsid w:val="00C42AFF"/>
    <w:rsid w:val="00C55D76"/>
    <w:rsid w:val="00C65210"/>
    <w:rsid w:val="00C7060B"/>
    <w:rsid w:val="00C70D43"/>
    <w:rsid w:val="00C9260E"/>
    <w:rsid w:val="00C92F6A"/>
    <w:rsid w:val="00C96A3A"/>
    <w:rsid w:val="00CA4E1C"/>
    <w:rsid w:val="00CB4555"/>
    <w:rsid w:val="00CC4152"/>
    <w:rsid w:val="00CD158A"/>
    <w:rsid w:val="00CD6DF4"/>
    <w:rsid w:val="00CE2028"/>
    <w:rsid w:val="00CE5EBC"/>
    <w:rsid w:val="00CF2976"/>
    <w:rsid w:val="00D12616"/>
    <w:rsid w:val="00D24F28"/>
    <w:rsid w:val="00D30C61"/>
    <w:rsid w:val="00D35A53"/>
    <w:rsid w:val="00D46FAF"/>
    <w:rsid w:val="00D51573"/>
    <w:rsid w:val="00D66483"/>
    <w:rsid w:val="00D776A4"/>
    <w:rsid w:val="00D825BA"/>
    <w:rsid w:val="00D8414F"/>
    <w:rsid w:val="00D878A6"/>
    <w:rsid w:val="00D9374B"/>
    <w:rsid w:val="00DA15DD"/>
    <w:rsid w:val="00DA25FA"/>
    <w:rsid w:val="00DD7362"/>
    <w:rsid w:val="00DF4F57"/>
    <w:rsid w:val="00DF6783"/>
    <w:rsid w:val="00E020A2"/>
    <w:rsid w:val="00E07E32"/>
    <w:rsid w:val="00E20D54"/>
    <w:rsid w:val="00E34B1F"/>
    <w:rsid w:val="00E61787"/>
    <w:rsid w:val="00E657DF"/>
    <w:rsid w:val="00E72704"/>
    <w:rsid w:val="00E7725B"/>
    <w:rsid w:val="00E96F4B"/>
    <w:rsid w:val="00EB2235"/>
    <w:rsid w:val="00EB5460"/>
    <w:rsid w:val="00EC50B8"/>
    <w:rsid w:val="00EC5603"/>
    <w:rsid w:val="00EC65DA"/>
    <w:rsid w:val="00EF361E"/>
    <w:rsid w:val="00F073C2"/>
    <w:rsid w:val="00F113F8"/>
    <w:rsid w:val="00F17486"/>
    <w:rsid w:val="00F41D08"/>
    <w:rsid w:val="00F5126C"/>
    <w:rsid w:val="00F63325"/>
    <w:rsid w:val="00F665D2"/>
    <w:rsid w:val="00F67075"/>
    <w:rsid w:val="00F67564"/>
    <w:rsid w:val="00F73AB5"/>
    <w:rsid w:val="00F87212"/>
    <w:rsid w:val="00F90F4D"/>
    <w:rsid w:val="00F950C8"/>
    <w:rsid w:val="00FE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AD787"/>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A8082E"/>
    <w:pPr>
      <w:ind w:left="720"/>
      <w:contextualSpacing/>
    </w:pPr>
  </w:style>
  <w:style w:type="paragraph" w:customStyle="1" w:styleId="Default">
    <w:name w:val="Default"/>
    <w:basedOn w:val="Normal"/>
    <w:rsid w:val="005303AB"/>
    <w:pPr>
      <w:autoSpaceDE w:val="0"/>
      <w:autoSpaceDN w:val="0"/>
    </w:pPr>
    <w:rPr>
      <w:rFonts w:ascii="Arial" w:eastAsiaTheme="minorHAnsi" w:hAnsi="Arial" w:cs="Arial"/>
      <w:color w:val="000000"/>
      <w:sz w:val="24"/>
      <w:szCs w:val="24"/>
    </w:rPr>
  </w:style>
  <w:style w:type="paragraph" w:customStyle="1" w:styleId="Subtitle2">
    <w:name w:val="Subtitle 2"/>
    <w:basedOn w:val="Footer"/>
    <w:autoRedefine/>
    <w:rsid w:val="00882B3A"/>
    <w:pPr>
      <w:jc w:val="center"/>
    </w:pPr>
    <w:rPr>
      <w:lang w:val="x-none" w:eastAsia="x-none"/>
    </w:rPr>
  </w:style>
  <w:style w:type="paragraph" w:styleId="Title">
    <w:name w:val="Title"/>
    <w:basedOn w:val="Normal"/>
    <w:link w:val="TitleChar"/>
    <w:qFormat/>
    <w:rsid w:val="00882B3A"/>
    <w:pPr>
      <w:jc w:val="center"/>
    </w:pPr>
    <w:rPr>
      <w:rFonts w:ascii="Times New Roman" w:hAnsi="Times New Roman"/>
      <w:b/>
      <w:sz w:val="48"/>
      <w:lang w:val="x-none" w:eastAsia="x-none"/>
    </w:rPr>
  </w:style>
  <w:style w:type="character" w:customStyle="1" w:styleId="TitleChar">
    <w:name w:val="Title Char"/>
    <w:basedOn w:val="DefaultParagraphFont"/>
    <w:link w:val="Title"/>
    <w:rsid w:val="00882B3A"/>
    <w:rPr>
      <w:b/>
      <w:sz w:val="48"/>
      <w:lang w:val="x-none" w:eastAsia="x-none"/>
    </w:rPr>
  </w:style>
  <w:style w:type="paragraph" w:styleId="Subtitle">
    <w:name w:val="Subtitle"/>
    <w:basedOn w:val="Normal"/>
    <w:link w:val="SubtitleChar"/>
    <w:qFormat/>
    <w:rsid w:val="00882B3A"/>
    <w:pPr>
      <w:jc w:val="center"/>
    </w:pPr>
    <w:rPr>
      <w:rFonts w:ascii="Times New Roman" w:hAnsi="Times New Roman"/>
      <w:b/>
      <w:sz w:val="44"/>
      <w:lang w:val="x-none" w:eastAsia="x-none"/>
    </w:rPr>
  </w:style>
  <w:style w:type="character" w:customStyle="1" w:styleId="SubtitleChar">
    <w:name w:val="Subtitle Char"/>
    <w:basedOn w:val="DefaultParagraphFont"/>
    <w:link w:val="Subtitle"/>
    <w:rsid w:val="00882B3A"/>
    <w:rPr>
      <w:b/>
      <w:sz w:val="44"/>
      <w:lang w:val="x-none" w:eastAsia="x-none"/>
    </w:rPr>
  </w:style>
  <w:style w:type="character" w:customStyle="1" w:styleId="UnresolvedMention1">
    <w:name w:val="Unresolved Mention1"/>
    <w:basedOn w:val="DefaultParagraphFont"/>
    <w:uiPriority w:val="99"/>
    <w:semiHidden/>
    <w:unhideWhenUsed/>
    <w:rsid w:val="00E657DF"/>
    <w:rPr>
      <w:color w:val="605E5C"/>
      <w:shd w:val="clear" w:color="auto" w:fill="E1DFDD"/>
    </w:rPr>
  </w:style>
  <w:style w:type="paragraph" w:styleId="Revision">
    <w:name w:val="Revision"/>
    <w:hidden/>
    <w:uiPriority w:val="99"/>
    <w:semiHidden/>
    <w:rsid w:val="00CD6DF4"/>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9201">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rcrp.gov.m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crp.gov.m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ACEF-4196-4B0A-B5BD-8FF4D496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5679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SPECTRE</cp:lastModifiedBy>
  <cp:revision>3</cp:revision>
  <cp:lastPrinted>2017-08-01T14:35:00Z</cp:lastPrinted>
  <dcterms:created xsi:type="dcterms:W3CDTF">2025-12-11T10:53:00Z</dcterms:created>
  <dcterms:modified xsi:type="dcterms:W3CDTF">2025-12-11T10:58:00Z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5f71fefa-b3a6-4c0e-9053-4adff45462e6</vt:lpwstr>
  </property>
</Properties>
</file>