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CA73B" w14:textId="77777777" w:rsidR="009B7B94" w:rsidRPr="00DC1E56" w:rsidRDefault="009B7B94" w:rsidP="009B7B94">
      <w:pPr>
        <w:spacing w:after="0" w:line="276" w:lineRule="auto"/>
        <w:rPr>
          <w:b/>
          <w:sz w:val="28"/>
          <w:szCs w:val="28"/>
        </w:rPr>
      </w:pPr>
      <w:bookmarkStart w:id="0" w:name="_GoBack"/>
      <w:bookmarkEnd w:id="0"/>
      <w:r w:rsidRPr="00DC1E56">
        <w:rPr>
          <w:b/>
          <w:noProof/>
          <w:sz w:val="28"/>
          <w:szCs w:val="28"/>
          <w:lang w:val="en-GB" w:eastAsia="en-GB"/>
        </w:rPr>
        <w:drawing>
          <wp:inline distT="0" distB="0" distL="0" distR="0" wp14:anchorId="58884472" wp14:editId="7EB6A439">
            <wp:extent cx="885825" cy="885825"/>
            <wp:effectExtent l="0" t="0" r="9525" b="9525"/>
            <wp:docPr id="548303653" name="Picture 548303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r w:rsidRPr="00DC1E56">
        <w:rPr>
          <w:b/>
          <w:sz w:val="28"/>
          <w:szCs w:val="28"/>
        </w:rPr>
        <w:tab/>
      </w:r>
      <w:r w:rsidRPr="00DC1E56">
        <w:rPr>
          <w:b/>
          <w:sz w:val="28"/>
          <w:szCs w:val="28"/>
        </w:rPr>
        <w:tab/>
      </w:r>
      <w:r w:rsidRPr="00DC1E56">
        <w:rPr>
          <w:b/>
          <w:sz w:val="28"/>
          <w:szCs w:val="28"/>
        </w:rPr>
        <w:tab/>
        <w:t xml:space="preserve">        </w:t>
      </w:r>
      <w:r w:rsidRPr="00DC1E56">
        <w:rPr>
          <w:noProof/>
          <w:lang w:val="en-GB" w:eastAsia="en-GB"/>
        </w:rPr>
        <w:drawing>
          <wp:inline distT="0" distB="0" distL="0" distR="0" wp14:anchorId="3FC7249B" wp14:editId="55D41890">
            <wp:extent cx="915670" cy="915670"/>
            <wp:effectExtent l="0" t="0" r="0" b="0"/>
            <wp:docPr id="2023341890" name="Picture 1" descr="A logo with a tree and mounta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41890" name="Picture 1" descr="A logo with a tree and mountain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5670" cy="915670"/>
                    </a:xfrm>
                    <a:prstGeom prst="rect">
                      <a:avLst/>
                    </a:prstGeom>
                    <a:noFill/>
                    <a:ln>
                      <a:noFill/>
                    </a:ln>
                  </pic:spPr>
                </pic:pic>
              </a:graphicData>
            </a:graphic>
          </wp:inline>
        </w:drawing>
      </w:r>
      <w:r w:rsidRPr="00DC1E56">
        <w:rPr>
          <w:b/>
          <w:sz w:val="28"/>
          <w:szCs w:val="28"/>
        </w:rPr>
        <w:tab/>
      </w:r>
      <w:r w:rsidRPr="00DC1E56">
        <w:rPr>
          <w:b/>
          <w:sz w:val="28"/>
          <w:szCs w:val="28"/>
        </w:rPr>
        <w:tab/>
      </w:r>
      <w:r w:rsidRPr="00DC1E56">
        <w:rPr>
          <w:b/>
          <w:sz w:val="28"/>
          <w:szCs w:val="28"/>
        </w:rPr>
        <w:tab/>
      </w:r>
      <w:r w:rsidRPr="00DC1E56">
        <w:rPr>
          <w:noProof/>
          <w:lang w:val="en-GB" w:eastAsia="en-GB"/>
        </w:rPr>
        <w:drawing>
          <wp:inline distT="0" distB="0" distL="0" distR="0" wp14:anchorId="44BF2660" wp14:editId="74301773">
            <wp:extent cx="1414140" cy="713197"/>
            <wp:effectExtent l="0" t="0" r="0" b="0"/>
            <wp:docPr id="1667452220" name="Picture 1667452220" descr="C:\Users\LENOVO\Downloads\world-bank-logo-pn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orld-bank-logo-png-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0863" cy="741804"/>
                    </a:xfrm>
                    <a:prstGeom prst="rect">
                      <a:avLst/>
                    </a:prstGeom>
                    <a:noFill/>
                    <a:ln>
                      <a:noFill/>
                    </a:ln>
                  </pic:spPr>
                </pic:pic>
              </a:graphicData>
            </a:graphic>
          </wp:inline>
        </w:drawing>
      </w:r>
    </w:p>
    <w:p w14:paraId="7455BA74" w14:textId="2AEADAEA" w:rsidR="00F81C97" w:rsidRPr="00BC5E17" w:rsidRDefault="00F81C97" w:rsidP="00BF2D7B">
      <w:pPr>
        <w:jc w:val="center"/>
        <w:rPr>
          <w:rFonts w:ascii="Times New Roman" w:hAnsi="Times New Roman" w:cs="Times New Roman"/>
        </w:rPr>
      </w:pPr>
    </w:p>
    <w:p w14:paraId="3289DDAA" w14:textId="77777777" w:rsidR="006203C4" w:rsidRPr="00D01DF1" w:rsidRDefault="006203C4" w:rsidP="00D01DF1">
      <w:pPr>
        <w:spacing w:after="0" w:line="240" w:lineRule="auto"/>
        <w:jc w:val="center"/>
        <w:rPr>
          <w:rFonts w:ascii="Times New Roman" w:hAnsi="Times New Roman" w:cs="Times New Roman"/>
          <w:b/>
          <w:bCs/>
          <w:sz w:val="28"/>
          <w:szCs w:val="28"/>
        </w:rPr>
      </w:pPr>
      <w:r w:rsidRPr="00D01DF1">
        <w:rPr>
          <w:rFonts w:ascii="Times New Roman" w:hAnsi="Times New Roman" w:cs="Times New Roman"/>
          <w:b/>
          <w:bCs/>
          <w:sz w:val="28"/>
          <w:szCs w:val="28"/>
        </w:rPr>
        <w:t>GOVERNMENT OF MALAWI</w:t>
      </w:r>
    </w:p>
    <w:p w14:paraId="6E099DAE" w14:textId="77777777" w:rsidR="006203C4" w:rsidRPr="00D01DF1" w:rsidRDefault="006203C4" w:rsidP="00D01DF1">
      <w:pPr>
        <w:spacing w:after="0" w:line="240" w:lineRule="auto"/>
        <w:jc w:val="center"/>
        <w:rPr>
          <w:rFonts w:ascii="Times New Roman" w:hAnsi="Times New Roman" w:cs="Times New Roman"/>
          <w:b/>
          <w:bCs/>
          <w:sz w:val="28"/>
          <w:szCs w:val="28"/>
        </w:rPr>
      </w:pPr>
      <w:r w:rsidRPr="00D01DF1">
        <w:rPr>
          <w:rFonts w:ascii="Times New Roman" w:hAnsi="Times New Roman" w:cs="Times New Roman"/>
          <w:b/>
          <w:bCs/>
          <w:sz w:val="28"/>
          <w:szCs w:val="28"/>
        </w:rPr>
        <w:t>MINISTRY OF FINANCE AND ECONOMIC AFFAIRS</w:t>
      </w:r>
    </w:p>
    <w:p w14:paraId="01F31962" w14:textId="77777777" w:rsidR="006203C4" w:rsidRPr="00D01DF1" w:rsidRDefault="006203C4" w:rsidP="00D01DF1">
      <w:pPr>
        <w:spacing w:after="0" w:line="240" w:lineRule="auto"/>
        <w:jc w:val="center"/>
        <w:rPr>
          <w:rFonts w:ascii="Times New Roman" w:eastAsia="Dotum" w:hAnsi="Times New Roman" w:cs="Times New Roman"/>
          <w:b/>
          <w:sz w:val="28"/>
          <w:szCs w:val="28"/>
        </w:rPr>
      </w:pPr>
      <w:r w:rsidRPr="00D01DF1">
        <w:rPr>
          <w:rFonts w:ascii="Times New Roman" w:eastAsia="Dotum" w:hAnsi="Times New Roman" w:cs="Times New Roman"/>
          <w:b/>
          <w:sz w:val="28"/>
          <w:szCs w:val="28"/>
        </w:rPr>
        <w:t>REGIONAL CLIMATE RESILIENCE PROGRAMME (RCRP-2)</w:t>
      </w:r>
    </w:p>
    <w:p w14:paraId="66217587" w14:textId="77777777" w:rsidR="006203C4" w:rsidRPr="00D01DF1" w:rsidRDefault="006203C4" w:rsidP="00D01DF1">
      <w:pPr>
        <w:spacing w:after="0"/>
        <w:jc w:val="center"/>
        <w:rPr>
          <w:rFonts w:ascii="Times New Roman" w:hAnsi="Times New Roman" w:cs="Times New Roman"/>
          <w:b/>
          <w:bCs/>
          <w:sz w:val="28"/>
          <w:szCs w:val="28"/>
        </w:rPr>
      </w:pPr>
    </w:p>
    <w:p w14:paraId="17DEEB5B" w14:textId="77777777" w:rsidR="00BF2D7B" w:rsidRPr="00BC5E17" w:rsidRDefault="00BF2D7B" w:rsidP="00BF2D7B">
      <w:pPr>
        <w:jc w:val="center"/>
        <w:rPr>
          <w:rFonts w:ascii="Times New Roman" w:hAnsi="Times New Roman" w:cs="Times New Roman"/>
        </w:rPr>
      </w:pPr>
    </w:p>
    <w:p w14:paraId="5DF7B53C" w14:textId="77777777" w:rsidR="00BF2D7B" w:rsidRPr="00BC5E17" w:rsidRDefault="00BF2D7B" w:rsidP="00BF2D7B">
      <w:pPr>
        <w:jc w:val="center"/>
        <w:rPr>
          <w:rFonts w:ascii="Times New Roman" w:hAnsi="Times New Roman" w:cs="Times New Roman"/>
        </w:rPr>
      </w:pPr>
    </w:p>
    <w:p w14:paraId="02F09AF6" w14:textId="77777777" w:rsidR="00BF2D7B" w:rsidRPr="00BC5E17" w:rsidRDefault="00BF2D7B" w:rsidP="00BF2D7B">
      <w:pPr>
        <w:jc w:val="center"/>
        <w:rPr>
          <w:rFonts w:ascii="Times New Roman" w:hAnsi="Times New Roman" w:cs="Times New Roman"/>
        </w:rPr>
      </w:pPr>
    </w:p>
    <w:p w14:paraId="34B65C13" w14:textId="77777777" w:rsidR="00BF2D7B" w:rsidRPr="00BC5E17" w:rsidRDefault="00BF2D7B" w:rsidP="00BF2D7B">
      <w:pPr>
        <w:jc w:val="center"/>
        <w:rPr>
          <w:rFonts w:ascii="Times New Roman" w:hAnsi="Times New Roman" w:cs="Times New Roman"/>
        </w:rPr>
      </w:pPr>
    </w:p>
    <w:p w14:paraId="52F70D82" w14:textId="77777777" w:rsidR="00BF2D7B" w:rsidRPr="00BC5E17" w:rsidRDefault="00BF2D7B" w:rsidP="00BF2D7B">
      <w:pPr>
        <w:jc w:val="center"/>
        <w:rPr>
          <w:rFonts w:ascii="Times New Roman" w:hAnsi="Times New Roman" w:cs="Times New Roman"/>
        </w:rPr>
      </w:pPr>
    </w:p>
    <w:p w14:paraId="6ACE0E70" w14:textId="77777777" w:rsidR="00BF2D7B" w:rsidRPr="00BC5E17" w:rsidRDefault="00BF2D7B" w:rsidP="00BF2D7B">
      <w:pPr>
        <w:jc w:val="cente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BF2D7B" w:rsidRPr="00BC5E17" w14:paraId="2C44202F" w14:textId="77777777" w:rsidTr="00BF2D7B">
        <w:tc>
          <w:tcPr>
            <w:tcW w:w="9350" w:type="dxa"/>
            <w:shd w:val="clear" w:color="auto" w:fill="D9D9D9" w:themeFill="background1" w:themeFillShade="D9"/>
          </w:tcPr>
          <w:p w14:paraId="7E0CD333" w14:textId="77777777" w:rsidR="00BF2D7B" w:rsidRPr="00BC5E17" w:rsidRDefault="00BF2D7B" w:rsidP="00BF2D7B">
            <w:pPr>
              <w:contextualSpacing/>
              <w:jc w:val="center"/>
              <w:rPr>
                <w:rFonts w:ascii="Times New Roman" w:hAnsi="Times New Roman" w:cs="Times New Roman"/>
                <w:b/>
                <w:sz w:val="32"/>
                <w:szCs w:val="32"/>
              </w:rPr>
            </w:pPr>
            <w:r w:rsidRPr="00BC5E17">
              <w:rPr>
                <w:rFonts w:ascii="Times New Roman" w:hAnsi="Times New Roman" w:cs="Times New Roman"/>
                <w:b/>
                <w:sz w:val="32"/>
                <w:szCs w:val="32"/>
              </w:rPr>
              <w:t>Terms of Reference:</w:t>
            </w:r>
          </w:p>
          <w:p w14:paraId="4D0F36C0" w14:textId="77777777" w:rsidR="00BF2D7B" w:rsidRPr="00BC5E17" w:rsidRDefault="00BF2D7B" w:rsidP="00BF2D7B">
            <w:pPr>
              <w:contextualSpacing/>
              <w:jc w:val="center"/>
              <w:rPr>
                <w:rFonts w:ascii="Times New Roman" w:hAnsi="Times New Roman" w:cs="Times New Roman"/>
                <w:b/>
                <w:sz w:val="32"/>
                <w:szCs w:val="32"/>
              </w:rPr>
            </w:pPr>
          </w:p>
          <w:p w14:paraId="5BB43AE4" w14:textId="1095F697" w:rsidR="00BF2D7B" w:rsidRPr="00BC5E17" w:rsidRDefault="00113D67" w:rsidP="009D4AE9">
            <w:pPr>
              <w:jc w:val="center"/>
              <w:rPr>
                <w:rFonts w:ascii="Times New Roman" w:hAnsi="Times New Roman" w:cs="Times New Roman"/>
              </w:rPr>
            </w:pPr>
            <w:r w:rsidRPr="00BC5E17">
              <w:rPr>
                <w:rFonts w:ascii="Times New Roman" w:hAnsi="Times New Roman" w:cs="Times New Roman"/>
                <w:b/>
                <w:sz w:val="32"/>
                <w:szCs w:val="32"/>
              </w:rPr>
              <w:t>Consultancy for the Preparation of Detailed Environmental and Social Management and Monitoring Plan</w:t>
            </w:r>
            <w:r w:rsidR="00542D9D" w:rsidRPr="00BC5E17">
              <w:rPr>
                <w:rFonts w:ascii="Times New Roman" w:hAnsi="Times New Roman" w:cs="Times New Roman"/>
                <w:b/>
                <w:sz w:val="32"/>
                <w:szCs w:val="32"/>
              </w:rPr>
              <w:t>s</w:t>
            </w:r>
            <w:r w:rsidR="00E71A83" w:rsidRPr="00BC5E17">
              <w:rPr>
                <w:rFonts w:ascii="Times New Roman" w:hAnsi="Times New Roman" w:cs="Times New Roman"/>
                <w:b/>
                <w:sz w:val="32"/>
                <w:szCs w:val="32"/>
              </w:rPr>
              <w:t xml:space="preserve"> (ESMMP</w:t>
            </w:r>
            <w:r w:rsidR="00542D9D" w:rsidRPr="00BC5E17">
              <w:rPr>
                <w:rFonts w:ascii="Times New Roman" w:hAnsi="Times New Roman" w:cs="Times New Roman"/>
                <w:b/>
                <w:sz w:val="32"/>
                <w:szCs w:val="32"/>
              </w:rPr>
              <w:t>s</w:t>
            </w:r>
            <w:r w:rsidR="00E71A83" w:rsidRPr="00BC5E17">
              <w:rPr>
                <w:rFonts w:ascii="Times New Roman" w:hAnsi="Times New Roman" w:cs="Times New Roman"/>
                <w:b/>
                <w:sz w:val="32"/>
                <w:szCs w:val="32"/>
              </w:rPr>
              <w:t>)</w:t>
            </w:r>
            <w:r w:rsidRPr="00BC5E17">
              <w:rPr>
                <w:rFonts w:ascii="Times New Roman" w:hAnsi="Times New Roman" w:cs="Times New Roman"/>
                <w:b/>
                <w:sz w:val="32"/>
                <w:szCs w:val="32"/>
              </w:rPr>
              <w:t xml:space="preserve"> </w:t>
            </w:r>
            <w:r w:rsidR="00BF2D7B" w:rsidRPr="00BC5E17">
              <w:rPr>
                <w:rFonts w:ascii="Times New Roman" w:hAnsi="Times New Roman" w:cs="Times New Roman"/>
                <w:b/>
                <w:sz w:val="32"/>
                <w:szCs w:val="32"/>
              </w:rPr>
              <w:t xml:space="preserve"> for the Rehabilitation of </w:t>
            </w:r>
            <w:r w:rsidRPr="00BC5E17">
              <w:rPr>
                <w:rFonts w:ascii="Times New Roman" w:hAnsi="Times New Roman" w:cs="Times New Roman"/>
                <w:b/>
                <w:sz w:val="32"/>
                <w:szCs w:val="32"/>
              </w:rPr>
              <w:t xml:space="preserve">Chididi, </w:t>
            </w:r>
            <w:r w:rsidR="00C66616">
              <w:rPr>
                <w:rFonts w:ascii="Times New Roman" w:hAnsi="Times New Roman" w:cs="Times New Roman"/>
                <w:b/>
                <w:sz w:val="32"/>
                <w:szCs w:val="32"/>
              </w:rPr>
              <w:t>Mfundazi</w:t>
            </w:r>
            <w:r w:rsidRPr="00BC5E17">
              <w:rPr>
                <w:rFonts w:ascii="Times New Roman" w:hAnsi="Times New Roman" w:cs="Times New Roman"/>
                <w:b/>
                <w:sz w:val="32"/>
                <w:szCs w:val="32"/>
              </w:rPr>
              <w:t xml:space="preserve"> and Lichenya </w:t>
            </w:r>
            <w:r w:rsidR="00BF2D7B" w:rsidRPr="00BC5E17">
              <w:rPr>
                <w:rFonts w:ascii="Times New Roman" w:hAnsi="Times New Roman" w:cs="Times New Roman"/>
                <w:b/>
                <w:sz w:val="32"/>
                <w:szCs w:val="32"/>
              </w:rPr>
              <w:t xml:space="preserve">Water Supply Schemes </w:t>
            </w:r>
          </w:p>
        </w:tc>
      </w:tr>
    </w:tbl>
    <w:p w14:paraId="4C937F5E" w14:textId="77777777" w:rsidR="00BF2D7B" w:rsidRPr="00BC5E17" w:rsidRDefault="00BF2D7B" w:rsidP="00BF2D7B">
      <w:pPr>
        <w:jc w:val="center"/>
        <w:rPr>
          <w:rFonts w:ascii="Times New Roman" w:hAnsi="Times New Roman" w:cs="Times New Roman"/>
        </w:rPr>
      </w:pPr>
    </w:p>
    <w:p w14:paraId="518A2040" w14:textId="77777777" w:rsidR="00BF2D7B" w:rsidRPr="00BC5E17" w:rsidRDefault="00BF2D7B" w:rsidP="00BF2D7B">
      <w:pPr>
        <w:jc w:val="center"/>
        <w:rPr>
          <w:rFonts w:ascii="Times New Roman" w:hAnsi="Times New Roman" w:cs="Times New Roman"/>
        </w:rPr>
      </w:pPr>
    </w:p>
    <w:p w14:paraId="3B040EB1" w14:textId="77777777" w:rsidR="00BF2D7B" w:rsidRPr="00BC5E17" w:rsidRDefault="00BF2D7B" w:rsidP="00BF2D7B">
      <w:pPr>
        <w:jc w:val="center"/>
        <w:rPr>
          <w:rFonts w:ascii="Times New Roman" w:hAnsi="Times New Roman" w:cs="Times New Roman"/>
        </w:rPr>
      </w:pPr>
    </w:p>
    <w:p w14:paraId="25B4752B" w14:textId="77777777" w:rsidR="00BF2D7B" w:rsidRPr="00BC5E17" w:rsidRDefault="00BF2D7B" w:rsidP="00BF2D7B">
      <w:pPr>
        <w:jc w:val="center"/>
        <w:rPr>
          <w:rFonts w:ascii="Times New Roman" w:hAnsi="Times New Roman" w:cs="Times New Roman"/>
          <w:b/>
          <w:sz w:val="32"/>
        </w:rPr>
      </w:pPr>
      <w:r w:rsidRPr="00BC5E17">
        <w:rPr>
          <w:rFonts w:ascii="Times New Roman" w:hAnsi="Times New Roman" w:cs="Times New Roman"/>
          <w:b/>
          <w:sz w:val="32"/>
        </w:rPr>
        <w:t xml:space="preserve">REFERENCE NUMBER: </w:t>
      </w:r>
    </w:p>
    <w:p w14:paraId="16FFB66F" w14:textId="77777777" w:rsidR="00BF2D7B" w:rsidRPr="00BC5E17" w:rsidRDefault="00BF2D7B" w:rsidP="00BF2D7B">
      <w:pPr>
        <w:jc w:val="center"/>
        <w:rPr>
          <w:rFonts w:ascii="Times New Roman" w:hAnsi="Times New Roman" w:cs="Times New Roman"/>
          <w:b/>
          <w:sz w:val="32"/>
        </w:rPr>
      </w:pPr>
    </w:p>
    <w:p w14:paraId="6B06828F" w14:textId="77777777" w:rsidR="00BF2D7B" w:rsidRPr="00BC5E17" w:rsidRDefault="00BF2D7B" w:rsidP="00BF2D7B">
      <w:pPr>
        <w:jc w:val="center"/>
        <w:rPr>
          <w:rFonts w:ascii="Times New Roman" w:hAnsi="Times New Roman" w:cs="Times New Roman"/>
          <w:b/>
          <w:sz w:val="32"/>
        </w:rPr>
      </w:pPr>
    </w:p>
    <w:p w14:paraId="73CB97AA" w14:textId="77777777" w:rsidR="00BF2D7B" w:rsidRPr="00BC5E17" w:rsidRDefault="00BF2D7B" w:rsidP="00BF2D7B">
      <w:pPr>
        <w:jc w:val="center"/>
        <w:rPr>
          <w:rFonts w:ascii="Times New Roman" w:hAnsi="Times New Roman" w:cs="Times New Roman"/>
          <w:b/>
          <w:sz w:val="32"/>
        </w:rPr>
      </w:pPr>
    </w:p>
    <w:p w14:paraId="64864E5D" w14:textId="290EDE4D" w:rsidR="00BF2D7B" w:rsidRPr="00BC5E17" w:rsidRDefault="0057106B" w:rsidP="00BF2D7B">
      <w:pPr>
        <w:jc w:val="center"/>
        <w:rPr>
          <w:rFonts w:ascii="Times New Roman" w:hAnsi="Times New Roman" w:cs="Times New Roman"/>
          <w:b/>
          <w:sz w:val="32"/>
        </w:rPr>
      </w:pPr>
      <w:r w:rsidRPr="00BC5E17">
        <w:rPr>
          <w:rFonts w:ascii="Times New Roman" w:hAnsi="Times New Roman" w:cs="Times New Roman"/>
          <w:b/>
          <w:sz w:val="32"/>
        </w:rPr>
        <w:t>August</w:t>
      </w:r>
      <w:r w:rsidR="00BF2D7B" w:rsidRPr="00BC5E17">
        <w:rPr>
          <w:rFonts w:ascii="Times New Roman" w:hAnsi="Times New Roman" w:cs="Times New Roman"/>
          <w:b/>
          <w:sz w:val="32"/>
        </w:rPr>
        <w:t>, 202</w:t>
      </w:r>
      <w:r w:rsidR="0018582B" w:rsidRPr="00BC5E17">
        <w:rPr>
          <w:rFonts w:ascii="Times New Roman" w:hAnsi="Times New Roman" w:cs="Times New Roman"/>
          <w:b/>
          <w:sz w:val="32"/>
        </w:rPr>
        <w:t>5</w:t>
      </w:r>
    </w:p>
    <w:p w14:paraId="0F793E7F" w14:textId="77777777" w:rsidR="00F2299C" w:rsidRPr="00BC5E17" w:rsidRDefault="00F2299C" w:rsidP="00BF2D7B">
      <w:pPr>
        <w:jc w:val="center"/>
        <w:rPr>
          <w:rFonts w:ascii="Times New Roman" w:hAnsi="Times New Roman" w:cs="Times New Roman"/>
          <w:b/>
          <w:sz w:val="32"/>
        </w:rPr>
      </w:pPr>
    </w:p>
    <w:p w14:paraId="6CCB1C59" w14:textId="77777777" w:rsidR="00321196" w:rsidRPr="00BC5E17" w:rsidRDefault="00B959BF" w:rsidP="006F0202">
      <w:pPr>
        <w:pStyle w:val="ListParagraph"/>
        <w:numPr>
          <w:ilvl w:val="0"/>
          <w:numId w:val="2"/>
        </w:numPr>
        <w:jc w:val="both"/>
        <w:rPr>
          <w:b/>
        </w:rPr>
      </w:pPr>
      <w:r w:rsidRPr="00BC5E17">
        <w:rPr>
          <w:b/>
        </w:rPr>
        <w:lastRenderedPageBreak/>
        <w:t xml:space="preserve"> Background </w:t>
      </w:r>
    </w:p>
    <w:p w14:paraId="470B6995" w14:textId="77777777" w:rsidR="00321196" w:rsidRPr="00BC5E17" w:rsidRDefault="00B959BF" w:rsidP="00A72306">
      <w:pPr>
        <w:pStyle w:val="ListParagraph"/>
        <w:numPr>
          <w:ilvl w:val="1"/>
          <w:numId w:val="3"/>
        </w:numPr>
        <w:rPr>
          <w:b/>
          <w:bCs/>
          <w:lang w:val="en-GB"/>
        </w:rPr>
      </w:pPr>
      <w:r w:rsidRPr="00BC5E17">
        <w:rPr>
          <w:b/>
          <w:bCs/>
        </w:rPr>
        <w:t xml:space="preserve">Introduction </w:t>
      </w:r>
    </w:p>
    <w:p w14:paraId="1BDE5EA9" w14:textId="3F458B5E" w:rsidR="00DA65AD" w:rsidRPr="00BC5E17" w:rsidRDefault="00321196" w:rsidP="00321196">
      <w:pPr>
        <w:jc w:val="both"/>
        <w:rPr>
          <w:rFonts w:ascii="Times New Roman" w:hAnsi="Times New Roman" w:cs="Times New Roman"/>
          <w:sz w:val="24"/>
          <w:szCs w:val="24"/>
        </w:rPr>
      </w:pPr>
      <w:r w:rsidRPr="00BC5E17">
        <w:rPr>
          <w:rFonts w:ascii="Times New Roman" w:hAnsi="Times New Roman" w:cs="Times New Roman"/>
          <w:sz w:val="24"/>
          <w:szCs w:val="24"/>
        </w:rPr>
        <w:t xml:space="preserve">The Government of Malawi (GoM) is committed to providing adequate, reliable, and sustainable water </w:t>
      </w:r>
      <w:r w:rsidR="009336C4" w:rsidRPr="00BC5E17">
        <w:rPr>
          <w:rFonts w:ascii="Times New Roman" w:hAnsi="Times New Roman" w:cs="Times New Roman"/>
          <w:sz w:val="24"/>
          <w:szCs w:val="24"/>
        </w:rPr>
        <w:t xml:space="preserve">supply </w:t>
      </w:r>
      <w:r w:rsidRPr="00BC5E17">
        <w:rPr>
          <w:rFonts w:ascii="Times New Roman" w:hAnsi="Times New Roman" w:cs="Times New Roman"/>
          <w:sz w:val="24"/>
          <w:szCs w:val="24"/>
        </w:rPr>
        <w:t>services to the urban, peri-urban, towns and rural population of Malawi to meet the ever-increasing demand for safe water for domestic, institutional, industrial, commercial and agricultural use</w:t>
      </w:r>
      <w:r w:rsidRPr="00BC5E17">
        <w:rPr>
          <w:rFonts w:ascii="Times New Roman" w:hAnsi="Times New Roman" w:cs="Times New Roman"/>
          <w:i/>
          <w:sz w:val="24"/>
          <w:szCs w:val="24"/>
        </w:rPr>
        <w:t>.</w:t>
      </w:r>
      <w:r w:rsidRPr="00BC5E17">
        <w:rPr>
          <w:rFonts w:ascii="Times New Roman" w:hAnsi="Times New Roman" w:cs="Times New Roman"/>
          <w:sz w:val="24"/>
          <w:szCs w:val="24"/>
        </w:rPr>
        <w:t xml:space="preserve"> Malawi faces several challenges related to water supply services delivery such as high population growth; dwindling water resources; lagging infrastructure development; and aging water systems with high levels of non-revenue water creating large gaps between supply and demand. These challenges lead to unreliable services and are exacerbated by climate change impacts such as tropical cyclones and erratic rainfall. </w:t>
      </w:r>
    </w:p>
    <w:p w14:paraId="4C955089" w14:textId="42B61708" w:rsidR="00DA65AD" w:rsidRPr="00BC5E17" w:rsidRDefault="00321196" w:rsidP="00321196">
      <w:pPr>
        <w:jc w:val="both"/>
        <w:rPr>
          <w:rFonts w:ascii="Times New Roman" w:hAnsi="Times New Roman" w:cs="Times New Roman"/>
          <w:sz w:val="24"/>
          <w:szCs w:val="24"/>
        </w:rPr>
      </w:pPr>
      <w:r w:rsidRPr="00BC5E17">
        <w:rPr>
          <w:rFonts w:ascii="Times New Roman" w:hAnsi="Times New Roman" w:cs="Times New Roman"/>
          <w:sz w:val="24"/>
          <w:szCs w:val="24"/>
        </w:rPr>
        <w:t>The GoM has secured a grant and credit from the International Development Association (IDA) of the World Bank to assist in improving water supply infrastructure resilience to water related climate shocks under the Regional Climate Resilience Programme (RCRP</w:t>
      </w:r>
      <w:r w:rsidR="00113D67" w:rsidRPr="00BC5E17">
        <w:rPr>
          <w:rFonts w:ascii="Times New Roman" w:hAnsi="Times New Roman" w:cs="Times New Roman"/>
          <w:sz w:val="24"/>
          <w:szCs w:val="24"/>
        </w:rPr>
        <w:t>-2</w:t>
      </w:r>
      <w:r w:rsidRPr="00BC5E17">
        <w:rPr>
          <w:rFonts w:ascii="Times New Roman" w:hAnsi="Times New Roman" w:cs="Times New Roman"/>
          <w:sz w:val="24"/>
          <w:szCs w:val="24"/>
        </w:rPr>
        <w:t>). The RCRP</w:t>
      </w:r>
      <w:r w:rsidR="00113D67" w:rsidRPr="00BC5E17">
        <w:rPr>
          <w:rFonts w:ascii="Times New Roman" w:hAnsi="Times New Roman" w:cs="Times New Roman"/>
          <w:sz w:val="24"/>
          <w:szCs w:val="24"/>
        </w:rPr>
        <w:t>-2</w:t>
      </w:r>
      <w:r w:rsidRPr="00BC5E17">
        <w:rPr>
          <w:rFonts w:ascii="Times New Roman" w:hAnsi="Times New Roman" w:cs="Times New Roman"/>
          <w:sz w:val="24"/>
          <w:szCs w:val="24"/>
        </w:rPr>
        <w:t xml:space="preserve"> is an initiative by GoM and African Union with support from the World Bank to respond to the effects of Tropical Cyclone Freddy which Malawi experienced in the 2022 - 2023 rainfall season. </w:t>
      </w:r>
    </w:p>
    <w:p w14:paraId="173F7A14" w14:textId="77777777" w:rsidR="00321196" w:rsidRPr="00BC5E17" w:rsidRDefault="006F0202" w:rsidP="00A72306">
      <w:pPr>
        <w:pStyle w:val="ListParagraph"/>
        <w:numPr>
          <w:ilvl w:val="1"/>
          <w:numId w:val="3"/>
        </w:numPr>
        <w:rPr>
          <w:b/>
          <w:bCs/>
          <w:lang w:val="en-GB"/>
        </w:rPr>
      </w:pPr>
      <w:r w:rsidRPr="00BC5E17">
        <w:rPr>
          <w:b/>
          <w:bCs/>
          <w:lang w:val="en-GB"/>
        </w:rPr>
        <w:t xml:space="preserve"> </w:t>
      </w:r>
      <w:r w:rsidR="00321196" w:rsidRPr="00BC5E17">
        <w:rPr>
          <w:b/>
          <w:bCs/>
          <w:lang w:val="en-GB"/>
        </w:rPr>
        <w:t xml:space="preserve">Project Development Objective and Components </w:t>
      </w:r>
    </w:p>
    <w:p w14:paraId="793B10BA" w14:textId="046AE15A" w:rsidR="00321196" w:rsidRPr="00BC5E17" w:rsidRDefault="00321196" w:rsidP="00321196">
      <w:pPr>
        <w:jc w:val="both"/>
        <w:rPr>
          <w:rFonts w:ascii="Times New Roman" w:hAnsi="Times New Roman" w:cs="Times New Roman"/>
          <w:sz w:val="24"/>
          <w:szCs w:val="24"/>
          <w:lang w:val="en-GB"/>
        </w:rPr>
      </w:pPr>
      <w:r w:rsidRPr="00BC5E17">
        <w:rPr>
          <w:rFonts w:ascii="Times New Roman" w:hAnsi="Times New Roman" w:cs="Times New Roman"/>
          <w:sz w:val="24"/>
          <w:szCs w:val="24"/>
          <w:lang w:val="en-GB"/>
        </w:rPr>
        <w:t>The project development objective (PDO) is to improve resilience to water-related climate shocks in Malawi and in the Eastern and Southern Africa region</w:t>
      </w:r>
      <w:r w:rsidR="009336C4" w:rsidRPr="00BC5E17">
        <w:rPr>
          <w:rFonts w:ascii="Times New Roman" w:hAnsi="Times New Roman" w:cs="Times New Roman"/>
          <w:sz w:val="24"/>
          <w:szCs w:val="24"/>
          <w:lang w:val="en-GB"/>
        </w:rPr>
        <w:t>, and in case of an Eligible Crisis or Emergency, to respond promptly and effectively to it</w:t>
      </w:r>
      <w:r w:rsidRPr="00BC5E17">
        <w:rPr>
          <w:rFonts w:ascii="Times New Roman" w:hAnsi="Times New Roman" w:cs="Times New Roman"/>
          <w:sz w:val="24"/>
          <w:szCs w:val="24"/>
          <w:lang w:val="en-GB"/>
        </w:rPr>
        <w:t xml:space="preserve">. </w:t>
      </w:r>
      <w:r w:rsidR="009336C4" w:rsidRPr="00BC5E17">
        <w:rPr>
          <w:rFonts w:ascii="Times New Roman" w:hAnsi="Times New Roman" w:cs="Times New Roman"/>
          <w:sz w:val="24"/>
          <w:szCs w:val="24"/>
          <w:lang w:val="en-GB"/>
        </w:rPr>
        <w:t xml:space="preserve">The PDO </w:t>
      </w:r>
      <w:r w:rsidRPr="00BC5E17">
        <w:rPr>
          <w:rFonts w:ascii="Times New Roman" w:hAnsi="Times New Roman" w:cs="Times New Roman"/>
          <w:sz w:val="24"/>
          <w:szCs w:val="24"/>
          <w:lang w:val="en-GB"/>
        </w:rPr>
        <w:t>will be measured against</w:t>
      </w:r>
      <w:r w:rsidR="009336C4" w:rsidRPr="00BC5E17">
        <w:rPr>
          <w:rFonts w:ascii="Times New Roman" w:hAnsi="Times New Roman" w:cs="Times New Roman"/>
          <w:sz w:val="24"/>
          <w:szCs w:val="24"/>
          <w:lang w:val="en-GB"/>
        </w:rPr>
        <w:t xml:space="preserve"> a number of indicators including:</w:t>
      </w:r>
      <w:r w:rsidRPr="00BC5E17">
        <w:rPr>
          <w:rFonts w:ascii="Times New Roman" w:hAnsi="Times New Roman" w:cs="Times New Roman"/>
          <w:sz w:val="24"/>
          <w:szCs w:val="24"/>
          <w:lang w:val="en-GB"/>
        </w:rPr>
        <w:t xml:space="preserve"> the number of people in selected basins with reduced vulnerability to climate shocks; amount of land area with increased flood protection and catchment conservation; number of people </w:t>
      </w:r>
      <w:r w:rsidR="00CA6275" w:rsidRPr="00BC5E17">
        <w:rPr>
          <w:rFonts w:ascii="Times New Roman" w:hAnsi="Times New Roman" w:cs="Times New Roman"/>
          <w:sz w:val="24"/>
          <w:szCs w:val="24"/>
          <w:lang w:val="en-GB"/>
        </w:rPr>
        <w:t>having access to</w:t>
      </w:r>
      <w:r w:rsidRPr="00BC5E17">
        <w:rPr>
          <w:rFonts w:ascii="Times New Roman" w:hAnsi="Times New Roman" w:cs="Times New Roman"/>
          <w:sz w:val="24"/>
          <w:szCs w:val="24"/>
          <w:lang w:val="en-GB"/>
        </w:rPr>
        <w:t xml:space="preserve"> Early Action and social protection systems supported through the project; number of people benefiting from restored infrastructure damaged by Tropical Cyclone Freddy and/or other eligible emergencies;</w:t>
      </w:r>
      <w:r w:rsidR="00CA6275" w:rsidRPr="00BC5E17">
        <w:rPr>
          <w:rFonts w:ascii="Times New Roman" w:hAnsi="Times New Roman" w:cs="Times New Roman"/>
          <w:sz w:val="24"/>
          <w:szCs w:val="24"/>
          <w:lang w:val="en-GB"/>
        </w:rPr>
        <w:t xml:space="preserve"> and regional collaboration being strengthened on water related climate challenges</w:t>
      </w:r>
      <w:r w:rsidRPr="00BC5E17">
        <w:rPr>
          <w:rFonts w:ascii="Times New Roman" w:hAnsi="Times New Roman" w:cs="Times New Roman"/>
          <w:sz w:val="24"/>
          <w:szCs w:val="24"/>
          <w:lang w:val="en-GB"/>
        </w:rPr>
        <w:t>. The project focuses on five major components that contribute to the achievement of the PDO.</w:t>
      </w:r>
    </w:p>
    <w:p w14:paraId="69FDAA00" w14:textId="77777777" w:rsidR="00321196" w:rsidRPr="00BC5E17" w:rsidRDefault="00321196" w:rsidP="00321196">
      <w:pPr>
        <w:jc w:val="both"/>
        <w:rPr>
          <w:rFonts w:ascii="Times New Roman" w:hAnsi="Times New Roman" w:cs="Times New Roman"/>
          <w:sz w:val="24"/>
          <w:szCs w:val="24"/>
          <w:lang w:val="en-GB"/>
        </w:rPr>
      </w:pPr>
      <w:r w:rsidRPr="00BC5E17">
        <w:rPr>
          <w:rFonts w:ascii="Times New Roman" w:hAnsi="Times New Roman" w:cs="Times New Roman"/>
          <w:b/>
          <w:bCs/>
          <w:i/>
          <w:iCs/>
          <w:sz w:val="24"/>
          <w:szCs w:val="24"/>
        </w:rPr>
        <w:t xml:space="preserve">Component 1: Risk Management and Climate Financing. </w:t>
      </w:r>
    </w:p>
    <w:p w14:paraId="436FBAB6" w14:textId="77777777" w:rsidR="00321196" w:rsidRPr="00BC5E17" w:rsidRDefault="00321196" w:rsidP="00321196">
      <w:pPr>
        <w:spacing w:after="0" w:line="240" w:lineRule="auto"/>
        <w:contextualSpacing/>
        <w:jc w:val="both"/>
        <w:rPr>
          <w:rFonts w:ascii="Times New Roman" w:hAnsi="Times New Roman" w:cs="Times New Roman"/>
          <w:sz w:val="24"/>
          <w:szCs w:val="24"/>
        </w:rPr>
      </w:pPr>
      <w:r w:rsidRPr="00BC5E17">
        <w:rPr>
          <w:rFonts w:ascii="Times New Roman" w:hAnsi="Times New Roman" w:cs="Times New Roman"/>
          <w:sz w:val="24"/>
          <w:szCs w:val="24"/>
        </w:rPr>
        <w:t xml:space="preserve">The objective of this component is to build regional and national institutional capacity in watershed and catchment management; and to strengthen cooperation on climate and disasters risk management and </w:t>
      </w:r>
      <w:r w:rsidRPr="00BC5E17">
        <w:rPr>
          <w:rFonts w:ascii="Times New Roman" w:hAnsi="Times New Roman" w:cs="Times New Roman"/>
          <w:sz w:val="24"/>
          <w:szCs w:val="24"/>
          <w:lang w:val="en-GB"/>
        </w:rPr>
        <w:t>climate</w:t>
      </w:r>
      <w:r w:rsidRPr="00BC5E17">
        <w:rPr>
          <w:rFonts w:ascii="Times New Roman" w:hAnsi="Times New Roman" w:cs="Times New Roman"/>
          <w:sz w:val="24"/>
          <w:szCs w:val="24"/>
        </w:rPr>
        <w:t xml:space="preserve"> financing. </w:t>
      </w:r>
    </w:p>
    <w:p w14:paraId="305AA37F" w14:textId="77777777" w:rsidR="00321196" w:rsidRPr="00BC5E17" w:rsidRDefault="00321196" w:rsidP="00321196">
      <w:pPr>
        <w:spacing w:after="0" w:line="240" w:lineRule="auto"/>
        <w:contextualSpacing/>
        <w:jc w:val="both"/>
        <w:rPr>
          <w:rFonts w:ascii="Times New Roman" w:hAnsi="Times New Roman" w:cs="Times New Roman"/>
          <w:bCs/>
          <w:sz w:val="24"/>
          <w:szCs w:val="24"/>
        </w:rPr>
      </w:pPr>
    </w:p>
    <w:p w14:paraId="203F0EA3" w14:textId="3D383AE6" w:rsidR="00321196" w:rsidRPr="00BC5E17" w:rsidRDefault="00321196" w:rsidP="00321196">
      <w:pPr>
        <w:spacing w:after="0" w:line="240" w:lineRule="auto"/>
        <w:contextualSpacing/>
        <w:jc w:val="both"/>
        <w:rPr>
          <w:rFonts w:ascii="Times New Roman" w:hAnsi="Times New Roman" w:cs="Times New Roman"/>
          <w:i/>
          <w:iCs/>
          <w:sz w:val="24"/>
          <w:szCs w:val="24"/>
        </w:rPr>
      </w:pPr>
      <w:r w:rsidRPr="00BC5E17">
        <w:rPr>
          <w:rFonts w:ascii="Times New Roman" w:hAnsi="Times New Roman" w:cs="Times New Roman"/>
          <w:b/>
          <w:bCs/>
          <w:i/>
          <w:iCs/>
          <w:sz w:val="24"/>
          <w:szCs w:val="24"/>
        </w:rPr>
        <w:t>Component 2:</w:t>
      </w:r>
      <w:r w:rsidR="00CA6275" w:rsidRPr="00BC5E17">
        <w:rPr>
          <w:rFonts w:ascii="Times New Roman" w:hAnsi="Times New Roman" w:cs="Times New Roman"/>
          <w:b/>
          <w:bCs/>
          <w:i/>
          <w:iCs/>
          <w:sz w:val="24"/>
          <w:szCs w:val="24"/>
        </w:rPr>
        <w:t xml:space="preserve"> </w:t>
      </w:r>
      <w:r w:rsidRPr="00BC5E17">
        <w:rPr>
          <w:rFonts w:ascii="Times New Roman" w:hAnsi="Times New Roman" w:cs="Times New Roman"/>
          <w:b/>
          <w:bCs/>
          <w:i/>
          <w:iCs/>
          <w:sz w:val="24"/>
          <w:szCs w:val="24"/>
        </w:rPr>
        <w:t>Infrastructure</w:t>
      </w:r>
      <w:r w:rsidR="00CA6275" w:rsidRPr="00BC5E17">
        <w:rPr>
          <w:rFonts w:ascii="Times New Roman" w:hAnsi="Times New Roman" w:cs="Times New Roman"/>
          <w:b/>
          <w:bCs/>
          <w:i/>
          <w:iCs/>
          <w:sz w:val="24"/>
          <w:szCs w:val="24"/>
        </w:rPr>
        <w:t xml:space="preserve"> </w:t>
      </w:r>
      <w:r w:rsidRPr="00BC5E17">
        <w:rPr>
          <w:rFonts w:ascii="Times New Roman" w:hAnsi="Times New Roman" w:cs="Times New Roman"/>
          <w:b/>
          <w:bCs/>
          <w:i/>
          <w:iCs/>
          <w:sz w:val="24"/>
          <w:szCs w:val="24"/>
        </w:rPr>
        <w:t>Investments and</w:t>
      </w:r>
      <w:r w:rsidR="00CA6275" w:rsidRPr="00BC5E17">
        <w:rPr>
          <w:rFonts w:ascii="Times New Roman" w:hAnsi="Times New Roman" w:cs="Times New Roman"/>
          <w:b/>
          <w:bCs/>
          <w:i/>
          <w:iCs/>
          <w:sz w:val="24"/>
          <w:szCs w:val="24"/>
        </w:rPr>
        <w:t xml:space="preserve"> </w:t>
      </w:r>
      <w:r w:rsidRPr="00BC5E17">
        <w:rPr>
          <w:rFonts w:ascii="Times New Roman" w:hAnsi="Times New Roman" w:cs="Times New Roman"/>
          <w:b/>
          <w:bCs/>
          <w:i/>
          <w:iCs/>
          <w:sz w:val="24"/>
          <w:szCs w:val="24"/>
        </w:rPr>
        <w:t>Sustainable Asset</w:t>
      </w:r>
      <w:r w:rsidR="00CA6275" w:rsidRPr="00BC5E17">
        <w:rPr>
          <w:rFonts w:ascii="Times New Roman" w:hAnsi="Times New Roman" w:cs="Times New Roman"/>
          <w:b/>
          <w:bCs/>
          <w:i/>
          <w:iCs/>
          <w:sz w:val="24"/>
          <w:szCs w:val="24"/>
        </w:rPr>
        <w:t xml:space="preserve"> </w:t>
      </w:r>
      <w:r w:rsidRPr="00BC5E17">
        <w:rPr>
          <w:rFonts w:ascii="Times New Roman" w:hAnsi="Times New Roman" w:cs="Times New Roman"/>
          <w:b/>
          <w:bCs/>
          <w:i/>
          <w:iCs/>
          <w:sz w:val="24"/>
          <w:szCs w:val="24"/>
        </w:rPr>
        <w:t>Management for</w:t>
      </w:r>
      <w:r w:rsidR="00CA6275" w:rsidRPr="00BC5E17">
        <w:rPr>
          <w:rFonts w:ascii="Times New Roman" w:hAnsi="Times New Roman" w:cs="Times New Roman"/>
          <w:b/>
          <w:bCs/>
          <w:i/>
          <w:iCs/>
          <w:sz w:val="24"/>
          <w:szCs w:val="24"/>
        </w:rPr>
        <w:t xml:space="preserve"> </w:t>
      </w:r>
      <w:r w:rsidRPr="00BC5E17">
        <w:rPr>
          <w:rFonts w:ascii="Times New Roman" w:hAnsi="Times New Roman" w:cs="Times New Roman"/>
          <w:b/>
          <w:bCs/>
          <w:i/>
          <w:iCs/>
          <w:sz w:val="24"/>
          <w:szCs w:val="24"/>
        </w:rPr>
        <w:t>Climate Resilience</w:t>
      </w:r>
      <w:r w:rsidRPr="00BC5E17">
        <w:rPr>
          <w:rFonts w:ascii="Times New Roman" w:hAnsi="Times New Roman" w:cs="Times New Roman"/>
          <w:i/>
          <w:iCs/>
          <w:sz w:val="24"/>
          <w:szCs w:val="24"/>
        </w:rPr>
        <w:t xml:space="preserve"> </w:t>
      </w:r>
    </w:p>
    <w:p w14:paraId="2E215257" w14:textId="778B3869" w:rsidR="00321196" w:rsidRPr="00BC5E17" w:rsidRDefault="00321196" w:rsidP="00321196">
      <w:pPr>
        <w:spacing w:after="0" w:line="240" w:lineRule="auto"/>
        <w:contextualSpacing/>
        <w:jc w:val="both"/>
        <w:rPr>
          <w:rFonts w:ascii="Times New Roman" w:hAnsi="Times New Roman" w:cs="Times New Roman"/>
          <w:sz w:val="24"/>
          <w:szCs w:val="24"/>
        </w:rPr>
      </w:pPr>
      <w:r w:rsidRPr="00BC5E17">
        <w:rPr>
          <w:rFonts w:ascii="Times New Roman" w:hAnsi="Times New Roman" w:cs="Times New Roman"/>
          <w:sz w:val="24"/>
          <w:szCs w:val="24"/>
        </w:rPr>
        <w:t>This component will address both the immediate reconstruction needs in areas affected by Tropical Cyclone Freddy and the long-term catchment management and resilient infrastructure needs in Malawi with particular focus in the Shire River Basin. The project will establish a strong district-level</w:t>
      </w:r>
      <w:r w:rsidR="00CA6275" w:rsidRPr="00BC5E17">
        <w:rPr>
          <w:rFonts w:ascii="Times New Roman" w:hAnsi="Times New Roman" w:cs="Times New Roman"/>
          <w:sz w:val="24"/>
          <w:szCs w:val="24"/>
        </w:rPr>
        <w:t xml:space="preserve"> </w:t>
      </w:r>
      <w:r w:rsidRPr="00BC5E17">
        <w:rPr>
          <w:rFonts w:ascii="Times New Roman" w:hAnsi="Times New Roman" w:cs="Times New Roman"/>
          <w:sz w:val="24"/>
          <w:szCs w:val="24"/>
        </w:rPr>
        <w:t>institutional framework</w:t>
      </w:r>
      <w:r w:rsidR="00CA6275" w:rsidRPr="00BC5E17">
        <w:rPr>
          <w:rFonts w:ascii="Times New Roman" w:hAnsi="Times New Roman" w:cs="Times New Roman"/>
          <w:sz w:val="24"/>
          <w:szCs w:val="24"/>
        </w:rPr>
        <w:t xml:space="preserve"> </w:t>
      </w:r>
      <w:r w:rsidRPr="00BC5E17">
        <w:rPr>
          <w:rFonts w:ascii="Times New Roman" w:hAnsi="Times New Roman" w:cs="Times New Roman"/>
          <w:sz w:val="24"/>
          <w:szCs w:val="24"/>
        </w:rPr>
        <w:t>to ensure incorporation of</w:t>
      </w:r>
      <w:r w:rsidR="00CA6275" w:rsidRPr="00BC5E17">
        <w:rPr>
          <w:rFonts w:ascii="Times New Roman" w:hAnsi="Times New Roman" w:cs="Times New Roman"/>
          <w:sz w:val="24"/>
          <w:szCs w:val="24"/>
        </w:rPr>
        <w:t xml:space="preserve"> </w:t>
      </w:r>
      <w:r w:rsidRPr="00BC5E17">
        <w:rPr>
          <w:rFonts w:ascii="Times New Roman" w:hAnsi="Times New Roman" w:cs="Times New Roman"/>
          <w:sz w:val="24"/>
          <w:szCs w:val="24"/>
        </w:rPr>
        <w:t>climate considerations</w:t>
      </w:r>
      <w:r w:rsidR="00CA6275" w:rsidRPr="00BC5E17">
        <w:rPr>
          <w:rFonts w:ascii="Times New Roman" w:hAnsi="Times New Roman" w:cs="Times New Roman"/>
          <w:sz w:val="24"/>
          <w:szCs w:val="24"/>
        </w:rPr>
        <w:t xml:space="preserve"> </w:t>
      </w:r>
      <w:r w:rsidRPr="00BC5E17">
        <w:rPr>
          <w:rFonts w:ascii="Times New Roman" w:hAnsi="Times New Roman" w:cs="Times New Roman"/>
          <w:sz w:val="24"/>
          <w:szCs w:val="24"/>
        </w:rPr>
        <w:t>into the planning,</w:t>
      </w:r>
      <w:r w:rsidR="00CA6275" w:rsidRPr="00BC5E17">
        <w:rPr>
          <w:rFonts w:ascii="Times New Roman" w:hAnsi="Times New Roman" w:cs="Times New Roman"/>
          <w:sz w:val="24"/>
          <w:szCs w:val="24"/>
        </w:rPr>
        <w:t xml:space="preserve"> </w:t>
      </w:r>
      <w:r w:rsidRPr="00BC5E17">
        <w:rPr>
          <w:rFonts w:ascii="Times New Roman" w:hAnsi="Times New Roman" w:cs="Times New Roman"/>
          <w:sz w:val="24"/>
          <w:szCs w:val="24"/>
        </w:rPr>
        <w:t>implementation, and</w:t>
      </w:r>
      <w:r w:rsidR="00CA6275" w:rsidRPr="00BC5E17">
        <w:rPr>
          <w:rFonts w:ascii="Times New Roman" w:hAnsi="Times New Roman" w:cs="Times New Roman"/>
          <w:sz w:val="24"/>
          <w:szCs w:val="24"/>
        </w:rPr>
        <w:t xml:space="preserve"> </w:t>
      </w:r>
      <w:r w:rsidRPr="00BC5E17">
        <w:rPr>
          <w:rFonts w:ascii="Times New Roman" w:hAnsi="Times New Roman" w:cs="Times New Roman"/>
          <w:sz w:val="24"/>
          <w:szCs w:val="24"/>
        </w:rPr>
        <w:t xml:space="preserve">O&amp;M of infrastructure and catchments. </w:t>
      </w:r>
    </w:p>
    <w:p w14:paraId="33001D0A" w14:textId="2666DD14" w:rsidR="00E04CA4" w:rsidRPr="00BC5E17" w:rsidRDefault="00E04CA4" w:rsidP="00321196">
      <w:pPr>
        <w:spacing w:after="0" w:line="240" w:lineRule="auto"/>
        <w:contextualSpacing/>
        <w:jc w:val="both"/>
        <w:rPr>
          <w:rFonts w:ascii="Times New Roman" w:hAnsi="Times New Roman" w:cs="Times New Roman"/>
          <w:sz w:val="24"/>
          <w:szCs w:val="24"/>
        </w:rPr>
      </w:pPr>
    </w:p>
    <w:p w14:paraId="533C16F1" w14:textId="4348EAC0" w:rsidR="00E04CA4" w:rsidRPr="00BC5E17" w:rsidRDefault="00E04CA4" w:rsidP="00321196">
      <w:pPr>
        <w:spacing w:after="0" w:line="240" w:lineRule="auto"/>
        <w:contextualSpacing/>
        <w:jc w:val="both"/>
        <w:rPr>
          <w:rFonts w:ascii="Times New Roman" w:hAnsi="Times New Roman" w:cs="Times New Roman"/>
          <w:sz w:val="24"/>
          <w:szCs w:val="24"/>
        </w:rPr>
      </w:pPr>
    </w:p>
    <w:p w14:paraId="5F62A15D" w14:textId="77777777" w:rsidR="00E04CA4" w:rsidRPr="00BC5E17" w:rsidRDefault="00E04CA4" w:rsidP="00321196">
      <w:pPr>
        <w:spacing w:after="0" w:line="240" w:lineRule="auto"/>
        <w:contextualSpacing/>
        <w:jc w:val="both"/>
        <w:rPr>
          <w:rFonts w:ascii="Times New Roman" w:hAnsi="Times New Roman" w:cs="Times New Roman"/>
          <w:sz w:val="24"/>
          <w:szCs w:val="24"/>
        </w:rPr>
      </w:pPr>
    </w:p>
    <w:p w14:paraId="4F60A640" w14:textId="77777777" w:rsidR="00321196" w:rsidRPr="00BC5E17" w:rsidRDefault="00321196" w:rsidP="00321196">
      <w:pPr>
        <w:spacing w:line="240" w:lineRule="auto"/>
        <w:contextualSpacing/>
        <w:jc w:val="both"/>
        <w:rPr>
          <w:rFonts w:ascii="Times New Roman" w:hAnsi="Times New Roman" w:cs="Times New Roman"/>
        </w:rPr>
      </w:pPr>
    </w:p>
    <w:p w14:paraId="49D6CC80" w14:textId="77777777" w:rsidR="00321196" w:rsidRPr="00BC5E17" w:rsidRDefault="00321196" w:rsidP="00321196">
      <w:pPr>
        <w:spacing w:after="0" w:line="240" w:lineRule="auto"/>
        <w:contextualSpacing/>
        <w:jc w:val="both"/>
        <w:rPr>
          <w:rFonts w:ascii="Times New Roman" w:hAnsi="Times New Roman" w:cs="Times New Roman"/>
          <w:b/>
          <w:bCs/>
          <w:i/>
          <w:iCs/>
          <w:sz w:val="24"/>
          <w:szCs w:val="24"/>
        </w:rPr>
      </w:pPr>
      <w:r w:rsidRPr="00BC5E17">
        <w:rPr>
          <w:rFonts w:ascii="Times New Roman" w:hAnsi="Times New Roman" w:cs="Times New Roman"/>
          <w:b/>
          <w:bCs/>
          <w:i/>
          <w:iCs/>
          <w:sz w:val="24"/>
          <w:szCs w:val="24"/>
        </w:rPr>
        <w:lastRenderedPageBreak/>
        <w:t>Component 3: Adaptive Climate Services for Resilient Communities</w:t>
      </w:r>
      <w:r w:rsidRPr="00BC5E17">
        <w:rPr>
          <w:rFonts w:ascii="Times New Roman" w:hAnsi="Times New Roman" w:cs="Times New Roman"/>
          <w:i/>
          <w:iCs/>
          <w:sz w:val="24"/>
          <w:szCs w:val="24"/>
        </w:rPr>
        <w:t xml:space="preserve"> </w:t>
      </w:r>
    </w:p>
    <w:p w14:paraId="50702FE1" w14:textId="1353F378" w:rsidR="00321196" w:rsidRPr="00BC5E17" w:rsidRDefault="00321196" w:rsidP="00321196">
      <w:pPr>
        <w:spacing w:after="0" w:line="240" w:lineRule="auto"/>
        <w:contextualSpacing/>
        <w:jc w:val="both"/>
        <w:rPr>
          <w:rFonts w:ascii="Times New Roman" w:hAnsi="Times New Roman" w:cs="Times New Roman"/>
          <w:sz w:val="24"/>
          <w:szCs w:val="24"/>
        </w:rPr>
      </w:pPr>
      <w:r w:rsidRPr="00BC5E17">
        <w:rPr>
          <w:rFonts w:ascii="Times New Roman" w:hAnsi="Times New Roman" w:cs="Times New Roman"/>
          <w:sz w:val="24"/>
          <w:szCs w:val="24"/>
        </w:rPr>
        <w:t xml:space="preserve">This component will enhance community preparedness in urban areas and engagement in planning of community level risk reduction to help mainstream climate dimensions in social protection policy design and operations. </w:t>
      </w:r>
    </w:p>
    <w:p w14:paraId="7AE99B5C" w14:textId="77777777" w:rsidR="00321196" w:rsidRPr="00BC5E17" w:rsidRDefault="00321196" w:rsidP="00321196">
      <w:pPr>
        <w:spacing w:after="0" w:line="240" w:lineRule="auto"/>
        <w:ind w:left="90"/>
        <w:contextualSpacing/>
        <w:jc w:val="both"/>
        <w:rPr>
          <w:rFonts w:ascii="Times New Roman" w:hAnsi="Times New Roman" w:cs="Times New Roman"/>
          <w:bCs/>
        </w:rPr>
      </w:pPr>
    </w:p>
    <w:p w14:paraId="6EFA0358" w14:textId="77777777" w:rsidR="00321196" w:rsidRPr="00BC5E17" w:rsidRDefault="00321196" w:rsidP="00321196">
      <w:pPr>
        <w:spacing w:after="0" w:line="240" w:lineRule="auto"/>
        <w:contextualSpacing/>
        <w:jc w:val="both"/>
        <w:rPr>
          <w:rFonts w:ascii="Times New Roman" w:hAnsi="Times New Roman" w:cs="Times New Roman"/>
          <w:b/>
          <w:bCs/>
          <w:i/>
          <w:iCs/>
          <w:sz w:val="24"/>
          <w:szCs w:val="24"/>
        </w:rPr>
      </w:pPr>
      <w:r w:rsidRPr="00BC5E17">
        <w:rPr>
          <w:rFonts w:ascii="Times New Roman" w:hAnsi="Times New Roman" w:cs="Times New Roman"/>
          <w:b/>
          <w:bCs/>
          <w:i/>
          <w:iCs/>
          <w:sz w:val="24"/>
          <w:szCs w:val="24"/>
        </w:rPr>
        <w:t xml:space="preserve">Component 4: Project Management </w:t>
      </w:r>
    </w:p>
    <w:p w14:paraId="085F289B" w14:textId="16AFF7CC" w:rsidR="00321196" w:rsidRPr="00BC5E17" w:rsidRDefault="00321196" w:rsidP="00CA6275">
      <w:pPr>
        <w:spacing w:after="0" w:line="240" w:lineRule="auto"/>
        <w:contextualSpacing/>
        <w:jc w:val="both"/>
        <w:rPr>
          <w:rFonts w:ascii="Times New Roman" w:hAnsi="Times New Roman" w:cs="Times New Roman"/>
          <w:sz w:val="24"/>
          <w:szCs w:val="24"/>
        </w:rPr>
      </w:pPr>
      <w:r w:rsidRPr="00BC5E17">
        <w:rPr>
          <w:rFonts w:ascii="Times New Roman" w:hAnsi="Times New Roman" w:cs="Times New Roman"/>
          <w:sz w:val="24"/>
          <w:szCs w:val="24"/>
        </w:rPr>
        <w:t xml:space="preserve">This component will finance project management activities, equipment and materials, and TA to ensure that the project is compliant with World Bank fiduciary and environmental and social (E&amp;S) risk management procedures and standards. It will also finance </w:t>
      </w:r>
      <w:r w:rsidR="00CA6275" w:rsidRPr="00BC5E17">
        <w:rPr>
          <w:rFonts w:ascii="Times New Roman" w:hAnsi="Times New Roman" w:cs="Times New Roman"/>
          <w:sz w:val="24"/>
          <w:szCs w:val="24"/>
        </w:rPr>
        <w:t xml:space="preserve">operational </w:t>
      </w:r>
      <w:r w:rsidRPr="00BC5E17">
        <w:rPr>
          <w:rFonts w:ascii="Times New Roman" w:hAnsi="Times New Roman" w:cs="Times New Roman"/>
          <w:sz w:val="24"/>
          <w:szCs w:val="24"/>
        </w:rPr>
        <w:t>costs of implementation supervision, monitoring and evaluation (M&amp;E) and reporting activities, an impact assessment at baseline, midterm, and completion, and knowledge management and communication activities, as well as the hiring of a third-party firm(s) to support technical activities and supervision. This component will also finance the participation of Malawi and the AU in the RCRP RSC to increase coordination and learning across the region.</w:t>
      </w:r>
      <w:r w:rsidR="00CA6275" w:rsidRPr="00BC5E17">
        <w:rPr>
          <w:rFonts w:ascii="Times New Roman" w:hAnsi="Times New Roman" w:cs="Times New Roman"/>
          <w:sz w:val="24"/>
          <w:szCs w:val="24"/>
        </w:rPr>
        <w:t xml:space="preserve"> Finally, this component will also finance the setup of a Grievances Redress Mechanism both at the AU level and within Malawi, to address concerns of beneficiaries and stakeholders. In both cases, these mechanisms already exist but will be strengthened via the project.</w:t>
      </w:r>
    </w:p>
    <w:p w14:paraId="45A5697F" w14:textId="77777777" w:rsidR="00321196" w:rsidRPr="00BC5E17" w:rsidRDefault="00321196" w:rsidP="00321196">
      <w:pPr>
        <w:spacing w:line="240" w:lineRule="auto"/>
        <w:ind w:left="90"/>
        <w:contextualSpacing/>
        <w:jc w:val="both"/>
        <w:rPr>
          <w:rFonts w:ascii="Times New Roman" w:hAnsi="Times New Roman" w:cs="Times New Roman"/>
        </w:rPr>
      </w:pPr>
    </w:p>
    <w:p w14:paraId="75CD06E6" w14:textId="77777777" w:rsidR="00321196" w:rsidRPr="00BC5E17" w:rsidRDefault="00321196" w:rsidP="00321196">
      <w:pPr>
        <w:spacing w:after="0" w:line="240" w:lineRule="auto"/>
        <w:contextualSpacing/>
        <w:jc w:val="both"/>
        <w:rPr>
          <w:rFonts w:ascii="Times New Roman" w:hAnsi="Times New Roman" w:cs="Times New Roman"/>
          <w:b/>
          <w:bCs/>
          <w:i/>
          <w:iCs/>
          <w:sz w:val="24"/>
          <w:szCs w:val="24"/>
        </w:rPr>
      </w:pPr>
      <w:r w:rsidRPr="00BC5E17">
        <w:rPr>
          <w:rFonts w:ascii="Times New Roman" w:hAnsi="Times New Roman" w:cs="Times New Roman"/>
          <w:b/>
          <w:bCs/>
          <w:i/>
          <w:iCs/>
          <w:sz w:val="24"/>
          <w:szCs w:val="24"/>
        </w:rPr>
        <w:t xml:space="preserve">Component 5. Contingent Emergency Response Component </w:t>
      </w:r>
    </w:p>
    <w:p w14:paraId="558E969F" w14:textId="77777777" w:rsidR="008567C1" w:rsidRPr="00BC5E17" w:rsidRDefault="00321196" w:rsidP="00321196">
      <w:pPr>
        <w:spacing w:after="0" w:line="240" w:lineRule="auto"/>
        <w:contextualSpacing/>
        <w:jc w:val="both"/>
        <w:rPr>
          <w:rFonts w:ascii="Times New Roman" w:hAnsi="Times New Roman" w:cs="Times New Roman"/>
          <w:sz w:val="24"/>
          <w:szCs w:val="24"/>
        </w:rPr>
      </w:pPr>
      <w:r w:rsidRPr="00BC5E17">
        <w:rPr>
          <w:rFonts w:ascii="Times New Roman" w:hAnsi="Times New Roman" w:cs="Times New Roman"/>
          <w:sz w:val="24"/>
          <w:szCs w:val="24"/>
        </w:rPr>
        <w:t xml:space="preserve">This component will allow DoDMA to respond to any eligible crisis or emergency in a timely manner.  US$5M will serve as a seasonal contingency fund ensuring predictability of funding and allow DoDMA to develop a concrete and implementable contingent emergency plan with pre-arrangements made with contractors and/or suppliers for quick contracting and speedy implementation. </w:t>
      </w:r>
    </w:p>
    <w:p w14:paraId="0598E17D" w14:textId="77777777" w:rsidR="009336C4" w:rsidRPr="00BC5E17" w:rsidRDefault="009336C4" w:rsidP="00321196">
      <w:pPr>
        <w:spacing w:after="0" w:line="240" w:lineRule="auto"/>
        <w:contextualSpacing/>
        <w:jc w:val="both"/>
        <w:rPr>
          <w:rFonts w:ascii="Times New Roman" w:hAnsi="Times New Roman" w:cs="Times New Roman"/>
          <w:sz w:val="24"/>
          <w:szCs w:val="24"/>
        </w:rPr>
      </w:pPr>
    </w:p>
    <w:p w14:paraId="5A352F59" w14:textId="526CDB40" w:rsidR="008567C1" w:rsidRPr="00BC5E17" w:rsidRDefault="00E056EE" w:rsidP="00093349">
      <w:pPr>
        <w:pStyle w:val="ListParagraph"/>
        <w:numPr>
          <w:ilvl w:val="1"/>
          <w:numId w:val="3"/>
        </w:numPr>
        <w:jc w:val="both"/>
        <w:rPr>
          <w:b/>
          <w:bCs/>
        </w:rPr>
      </w:pPr>
      <w:r w:rsidRPr="00BC5E17">
        <w:rPr>
          <w:b/>
          <w:bCs/>
        </w:rPr>
        <w:t xml:space="preserve"> </w:t>
      </w:r>
      <w:r w:rsidR="00057106" w:rsidRPr="00BC5E17">
        <w:rPr>
          <w:b/>
          <w:bCs/>
        </w:rPr>
        <w:t xml:space="preserve">The </w:t>
      </w:r>
      <w:r w:rsidR="00665959" w:rsidRPr="00BC5E17">
        <w:rPr>
          <w:b/>
          <w:bCs/>
        </w:rPr>
        <w:t xml:space="preserve">Water Supply Schemes </w:t>
      </w:r>
      <w:r w:rsidR="00057106" w:rsidRPr="00BC5E17">
        <w:rPr>
          <w:b/>
          <w:bCs/>
        </w:rPr>
        <w:t>and their anticipated scope of work</w:t>
      </w:r>
    </w:p>
    <w:p w14:paraId="3523F932" w14:textId="77777777" w:rsidR="00093349" w:rsidRPr="00BC5E17" w:rsidRDefault="00093349" w:rsidP="00093349">
      <w:pPr>
        <w:pStyle w:val="ListParagraph"/>
        <w:ind w:left="360"/>
        <w:jc w:val="both"/>
        <w:rPr>
          <w:b/>
          <w:bCs/>
        </w:rPr>
      </w:pPr>
    </w:p>
    <w:p w14:paraId="45663E27" w14:textId="661EF257" w:rsidR="00AB7A5F" w:rsidRPr="00BC5E17" w:rsidRDefault="00C8688B" w:rsidP="00AB7A5F">
      <w:pPr>
        <w:spacing w:after="0" w:line="240" w:lineRule="auto"/>
        <w:contextualSpacing/>
        <w:jc w:val="both"/>
        <w:rPr>
          <w:rFonts w:ascii="Times New Roman" w:hAnsi="Times New Roman" w:cs="Times New Roman"/>
          <w:sz w:val="24"/>
          <w:szCs w:val="24"/>
        </w:rPr>
      </w:pPr>
      <w:r w:rsidRPr="00BC5E17">
        <w:rPr>
          <w:rFonts w:ascii="Times New Roman" w:hAnsi="Times New Roman" w:cs="Times New Roman"/>
          <w:sz w:val="24"/>
          <w:szCs w:val="24"/>
        </w:rPr>
        <w:t xml:space="preserve">The project under component 2 of Infrastructure Investments and Sustainable Asset Management for Climate Resilience will rehabilitate three </w:t>
      </w:r>
      <w:r w:rsidR="002359B2" w:rsidRPr="00BC5E17">
        <w:rPr>
          <w:rFonts w:ascii="Times New Roman" w:hAnsi="Times New Roman" w:cs="Times New Roman"/>
          <w:sz w:val="24"/>
          <w:szCs w:val="24"/>
        </w:rPr>
        <w:t>Rural G</w:t>
      </w:r>
      <w:r w:rsidRPr="00BC5E17">
        <w:rPr>
          <w:rFonts w:ascii="Times New Roman" w:hAnsi="Times New Roman" w:cs="Times New Roman"/>
          <w:sz w:val="24"/>
          <w:szCs w:val="24"/>
        </w:rPr>
        <w:t xml:space="preserve">ravity </w:t>
      </w:r>
      <w:r w:rsidR="002359B2" w:rsidRPr="00BC5E17">
        <w:rPr>
          <w:rFonts w:ascii="Times New Roman" w:hAnsi="Times New Roman" w:cs="Times New Roman"/>
          <w:sz w:val="24"/>
          <w:szCs w:val="24"/>
        </w:rPr>
        <w:t>F</w:t>
      </w:r>
      <w:r w:rsidRPr="00BC5E17">
        <w:rPr>
          <w:rFonts w:ascii="Times New Roman" w:hAnsi="Times New Roman" w:cs="Times New Roman"/>
          <w:sz w:val="24"/>
          <w:szCs w:val="24"/>
        </w:rPr>
        <w:t xml:space="preserve">ed </w:t>
      </w:r>
      <w:r w:rsidR="002359B2" w:rsidRPr="00BC5E17">
        <w:rPr>
          <w:rFonts w:ascii="Times New Roman" w:hAnsi="Times New Roman" w:cs="Times New Roman"/>
          <w:sz w:val="24"/>
          <w:szCs w:val="24"/>
        </w:rPr>
        <w:t>W</w:t>
      </w:r>
      <w:r w:rsidRPr="00BC5E17">
        <w:rPr>
          <w:rFonts w:ascii="Times New Roman" w:hAnsi="Times New Roman" w:cs="Times New Roman"/>
          <w:sz w:val="24"/>
          <w:szCs w:val="24"/>
        </w:rPr>
        <w:t xml:space="preserve">ater </w:t>
      </w:r>
      <w:r w:rsidR="002359B2" w:rsidRPr="00BC5E17">
        <w:rPr>
          <w:rFonts w:ascii="Times New Roman" w:hAnsi="Times New Roman" w:cs="Times New Roman"/>
          <w:sz w:val="24"/>
          <w:szCs w:val="24"/>
        </w:rPr>
        <w:t>S</w:t>
      </w:r>
      <w:r w:rsidRPr="00BC5E17">
        <w:rPr>
          <w:rFonts w:ascii="Times New Roman" w:hAnsi="Times New Roman" w:cs="Times New Roman"/>
          <w:sz w:val="24"/>
          <w:szCs w:val="24"/>
        </w:rPr>
        <w:t xml:space="preserve">upply </w:t>
      </w:r>
      <w:r w:rsidR="001252CD" w:rsidRPr="00BC5E17">
        <w:rPr>
          <w:rFonts w:ascii="Times New Roman" w:hAnsi="Times New Roman" w:cs="Times New Roman"/>
          <w:sz w:val="24"/>
          <w:szCs w:val="24"/>
        </w:rPr>
        <w:t xml:space="preserve">Schemes </w:t>
      </w:r>
      <w:r w:rsidR="008A174D" w:rsidRPr="00BC5E17">
        <w:rPr>
          <w:rFonts w:ascii="Times New Roman" w:hAnsi="Times New Roman" w:cs="Times New Roman"/>
          <w:sz w:val="24"/>
          <w:szCs w:val="24"/>
        </w:rPr>
        <w:t xml:space="preserve"> (RGFWS</w:t>
      </w:r>
      <w:r w:rsidR="00665959" w:rsidRPr="00BC5E17">
        <w:rPr>
          <w:rFonts w:ascii="Times New Roman" w:hAnsi="Times New Roman" w:cs="Times New Roman"/>
          <w:sz w:val="24"/>
          <w:szCs w:val="24"/>
        </w:rPr>
        <w:t>)</w:t>
      </w:r>
      <w:r w:rsidRPr="00BC5E17">
        <w:rPr>
          <w:rFonts w:ascii="Times New Roman" w:hAnsi="Times New Roman" w:cs="Times New Roman"/>
          <w:sz w:val="24"/>
          <w:szCs w:val="24"/>
        </w:rPr>
        <w:t xml:space="preserve">. </w:t>
      </w:r>
      <w:r w:rsidR="00E71101" w:rsidRPr="00BC5E17">
        <w:rPr>
          <w:rFonts w:ascii="Times New Roman" w:hAnsi="Times New Roman" w:cs="Times New Roman"/>
          <w:sz w:val="24"/>
          <w:szCs w:val="24"/>
        </w:rPr>
        <w:t>In conformity with the Environmental and Social Framework</w:t>
      </w:r>
      <w:r w:rsidR="00271F03" w:rsidRPr="00BC5E17">
        <w:rPr>
          <w:rFonts w:ascii="Times New Roman" w:hAnsi="Times New Roman" w:cs="Times New Roman"/>
          <w:sz w:val="24"/>
          <w:szCs w:val="24"/>
        </w:rPr>
        <w:t xml:space="preserve"> (201</w:t>
      </w:r>
      <w:r w:rsidR="00F0690C" w:rsidRPr="00BC5E17">
        <w:rPr>
          <w:rFonts w:ascii="Times New Roman" w:hAnsi="Times New Roman" w:cs="Times New Roman"/>
          <w:sz w:val="24"/>
          <w:szCs w:val="24"/>
        </w:rPr>
        <w:t>8</w:t>
      </w:r>
      <w:r w:rsidR="00271F03" w:rsidRPr="00BC5E17">
        <w:rPr>
          <w:rFonts w:ascii="Times New Roman" w:hAnsi="Times New Roman" w:cs="Times New Roman"/>
          <w:sz w:val="24"/>
          <w:szCs w:val="24"/>
        </w:rPr>
        <w:t>)</w:t>
      </w:r>
      <w:r w:rsidR="00E71101" w:rsidRPr="00BC5E17">
        <w:rPr>
          <w:rFonts w:ascii="Times New Roman" w:hAnsi="Times New Roman" w:cs="Times New Roman"/>
          <w:sz w:val="24"/>
          <w:szCs w:val="24"/>
        </w:rPr>
        <w:t xml:space="preserve"> (ESF) of the financier, the World </w:t>
      </w:r>
      <w:r w:rsidR="00AB7A5F" w:rsidRPr="00BC5E17">
        <w:rPr>
          <w:rFonts w:ascii="Times New Roman" w:hAnsi="Times New Roman" w:cs="Times New Roman"/>
          <w:sz w:val="24"/>
          <w:szCs w:val="24"/>
        </w:rPr>
        <w:t>Bank, it</w:t>
      </w:r>
      <w:r w:rsidR="00F84682" w:rsidRPr="00BC5E17">
        <w:rPr>
          <w:rFonts w:ascii="Times New Roman" w:hAnsi="Times New Roman" w:cs="Times New Roman"/>
          <w:sz w:val="24"/>
          <w:szCs w:val="24"/>
        </w:rPr>
        <w:t xml:space="preserve"> is required that the </w:t>
      </w:r>
      <w:r w:rsidR="00251E6B" w:rsidRPr="00BC5E17">
        <w:rPr>
          <w:rFonts w:ascii="Times New Roman" w:hAnsi="Times New Roman" w:cs="Times New Roman"/>
          <w:sz w:val="24"/>
          <w:szCs w:val="24"/>
        </w:rPr>
        <w:t xml:space="preserve">rehabilitation </w:t>
      </w:r>
      <w:r w:rsidR="00F84682" w:rsidRPr="00BC5E17">
        <w:rPr>
          <w:rFonts w:ascii="Times New Roman" w:hAnsi="Times New Roman" w:cs="Times New Roman"/>
          <w:sz w:val="24"/>
          <w:szCs w:val="24"/>
        </w:rPr>
        <w:t>works follow principles</w:t>
      </w:r>
      <w:r w:rsidR="00E71101" w:rsidRPr="00BC5E17">
        <w:rPr>
          <w:rFonts w:ascii="Times New Roman" w:hAnsi="Times New Roman" w:cs="Times New Roman"/>
          <w:sz w:val="24"/>
          <w:szCs w:val="24"/>
        </w:rPr>
        <w:t xml:space="preserve"> of</w:t>
      </w:r>
      <w:r w:rsidR="00F84682" w:rsidRPr="00BC5E17">
        <w:rPr>
          <w:rFonts w:ascii="Times New Roman" w:hAnsi="Times New Roman" w:cs="Times New Roman"/>
          <w:sz w:val="24"/>
          <w:szCs w:val="24"/>
        </w:rPr>
        <w:t xml:space="preserve"> </w:t>
      </w:r>
      <w:r w:rsidR="00E71101" w:rsidRPr="00BC5E17">
        <w:rPr>
          <w:rFonts w:ascii="Times New Roman" w:hAnsi="Times New Roman" w:cs="Times New Roman"/>
          <w:sz w:val="24"/>
          <w:szCs w:val="24"/>
        </w:rPr>
        <w:t xml:space="preserve">green, resilient and inclusive development by strengthening protection for people and the environment and making important advances in areas such as </w:t>
      </w:r>
      <w:r w:rsidR="00063AF4" w:rsidRPr="00BC5E17">
        <w:rPr>
          <w:rFonts w:ascii="Times New Roman" w:hAnsi="Times New Roman" w:cs="Times New Roman"/>
          <w:sz w:val="24"/>
          <w:szCs w:val="24"/>
        </w:rPr>
        <w:t xml:space="preserve">risk identification and mitigation, </w:t>
      </w:r>
      <w:r w:rsidR="00E71101" w:rsidRPr="00BC5E17">
        <w:rPr>
          <w:rFonts w:ascii="Times New Roman" w:hAnsi="Times New Roman" w:cs="Times New Roman"/>
          <w:sz w:val="24"/>
          <w:szCs w:val="24"/>
        </w:rPr>
        <w:t>labor</w:t>
      </w:r>
      <w:r w:rsidR="00063AF4" w:rsidRPr="00BC5E17">
        <w:rPr>
          <w:rFonts w:ascii="Times New Roman" w:hAnsi="Times New Roman" w:cs="Times New Roman"/>
          <w:sz w:val="24"/>
          <w:szCs w:val="24"/>
        </w:rPr>
        <w:t xml:space="preserve"> and occupational safety</w:t>
      </w:r>
      <w:r w:rsidR="00E71101" w:rsidRPr="00BC5E17">
        <w:rPr>
          <w:rFonts w:ascii="Times New Roman" w:hAnsi="Times New Roman" w:cs="Times New Roman"/>
          <w:sz w:val="24"/>
          <w:szCs w:val="24"/>
        </w:rPr>
        <w:t>, inclusion and non-discrimination, gender, climate change, biodiversity, community health and safety, and stakeholder engagement.</w:t>
      </w:r>
      <w:r w:rsidR="00AB7A5F" w:rsidRPr="00BC5E17">
        <w:rPr>
          <w:rFonts w:ascii="Times New Roman" w:hAnsi="Times New Roman" w:cs="Times New Roman"/>
          <w:sz w:val="24"/>
          <w:szCs w:val="24"/>
        </w:rPr>
        <w:t xml:space="preserve"> To facilitate this, it is required that a consultant is hired to prepare </w:t>
      </w:r>
      <w:r w:rsidR="00086B16" w:rsidRPr="00BC5E17">
        <w:rPr>
          <w:rFonts w:ascii="Times New Roman" w:hAnsi="Times New Roman" w:cs="Times New Roman"/>
          <w:sz w:val="24"/>
          <w:szCs w:val="24"/>
        </w:rPr>
        <w:t xml:space="preserve">the necessary </w:t>
      </w:r>
      <w:r w:rsidR="00AB7A5F" w:rsidRPr="00BC5E17">
        <w:rPr>
          <w:rFonts w:ascii="Times New Roman" w:hAnsi="Times New Roman" w:cs="Times New Roman"/>
          <w:sz w:val="24"/>
          <w:szCs w:val="24"/>
        </w:rPr>
        <w:t xml:space="preserve">Environmental and Social </w:t>
      </w:r>
      <w:r w:rsidR="00086B16" w:rsidRPr="00BC5E17">
        <w:rPr>
          <w:rFonts w:ascii="Times New Roman" w:hAnsi="Times New Roman" w:cs="Times New Roman"/>
          <w:sz w:val="24"/>
          <w:szCs w:val="24"/>
        </w:rPr>
        <w:t>Impact Assessment</w:t>
      </w:r>
      <w:r w:rsidR="00845175" w:rsidRPr="00BC5E17">
        <w:rPr>
          <w:rFonts w:ascii="Times New Roman" w:hAnsi="Times New Roman" w:cs="Times New Roman"/>
          <w:sz w:val="24"/>
          <w:szCs w:val="24"/>
        </w:rPr>
        <w:t>s</w:t>
      </w:r>
      <w:r w:rsidR="00377F56" w:rsidRPr="00BC5E17">
        <w:rPr>
          <w:rFonts w:ascii="Times New Roman" w:hAnsi="Times New Roman" w:cs="Times New Roman"/>
          <w:sz w:val="24"/>
          <w:szCs w:val="24"/>
        </w:rPr>
        <w:t xml:space="preserve"> and associated management</w:t>
      </w:r>
      <w:r w:rsidR="00086B16" w:rsidRPr="00BC5E17">
        <w:rPr>
          <w:rFonts w:ascii="Times New Roman" w:hAnsi="Times New Roman" w:cs="Times New Roman"/>
          <w:sz w:val="24"/>
          <w:szCs w:val="24"/>
        </w:rPr>
        <w:t xml:space="preserve"> </w:t>
      </w:r>
      <w:r w:rsidR="00377F56" w:rsidRPr="00BC5E17">
        <w:rPr>
          <w:rFonts w:ascii="Times New Roman" w:hAnsi="Times New Roman" w:cs="Times New Roman"/>
          <w:sz w:val="24"/>
          <w:szCs w:val="24"/>
        </w:rPr>
        <w:t>p</w:t>
      </w:r>
      <w:r w:rsidR="00AB7A5F" w:rsidRPr="00BC5E17">
        <w:rPr>
          <w:rFonts w:ascii="Times New Roman" w:hAnsi="Times New Roman" w:cs="Times New Roman"/>
          <w:sz w:val="24"/>
          <w:szCs w:val="24"/>
        </w:rPr>
        <w:t>lans to guide the rehabilitation works of the respective three</w:t>
      </w:r>
      <w:r w:rsidR="00D63245" w:rsidRPr="00BC5E17">
        <w:rPr>
          <w:rFonts w:ascii="Times New Roman" w:hAnsi="Times New Roman" w:cs="Times New Roman"/>
          <w:sz w:val="24"/>
          <w:szCs w:val="24"/>
        </w:rPr>
        <w:t xml:space="preserve"> rural</w:t>
      </w:r>
      <w:r w:rsidR="00AB7A5F" w:rsidRPr="00BC5E17">
        <w:rPr>
          <w:rFonts w:ascii="Times New Roman" w:hAnsi="Times New Roman" w:cs="Times New Roman"/>
          <w:sz w:val="24"/>
          <w:szCs w:val="24"/>
        </w:rPr>
        <w:t xml:space="preserve"> water supply schemes. </w:t>
      </w:r>
    </w:p>
    <w:p w14:paraId="36EFE9F4" w14:textId="555C5737" w:rsidR="00E2392B" w:rsidRPr="00BC5E17" w:rsidRDefault="00E2392B" w:rsidP="00AB7A5F">
      <w:pPr>
        <w:spacing w:after="0" w:line="240" w:lineRule="auto"/>
        <w:contextualSpacing/>
        <w:jc w:val="both"/>
        <w:rPr>
          <w:rFonts w:ascii="Times New Roman" w:hAnsi="Times New Roman" w:cs="Times New Roman"/>
          <w:sz w:val="24"/>
          <w:szCs w:val="24"/>
        </w:rPr>
      </w:pPr>
    </w:p>
    <w:p w14:paraId="528AAAF4" w14:textId="65D54FEA" w:rsidR="00E2392B" w:rsidRPr="00BC5E17" w:rsidRDefault="00E2392B" w:rsidP="00AB7A5F">
      <w:pPr>
        <w:spacing w:after="0" w:line="240" w:lineRule="auto"/>
        <w:contextualSpacing/>
        <w:jc w:val="both"/>
        <w:rPr>
          <w:rFonts w:ascii="Times New Roman" w:hAnsi="Times New Roman" w:cs="Times New Roman"/>
          <w:sz w:val="24"/>
          <w:szCs w:val="24"/>
        </w:rPr>
      </w:pPr>
      <w:r w:rsidRPr="00BC5E17">
        <w:rPr>
          <w:rFonts w:ascii="Times New Roman" w:hAnsi="Times New Roman" w:cs="Times New Roman"/>
          <w:sz w:val="24"/>
          <w:szCs w:val="24"/>
        </w:rPr>
        <w:t>The earmarked rural water gravity fed schemes are</w:t>
      </w:r>
      <w:r w:rsidR="004931A9" w:rsidRPr="00BC5E17">
        <w:rPr>
          <w:rFonts w:ascii="Times New Roman" w:hAnsi="Times New Roman" w:cs="Times New Roman"/>
          <w:sz w:val="24"/>
          <w:szCs w:val="24"/>
        </w:rPr>
        <w:t xml:space="preserve"> summarized below</w:t>
      </w:r>
      <w:r w:rsidRPr="00BC5E17">
        <w:rPr>
          <w:rFonts w:ascii="Times New Roman" w:hAnsi="Times New Roman" w:cs="Times New Roman"/>
          <w:sz w:val="24"/>
          <w:szCs w:val="24"/>
        </w:rPr>
        <w:t>:</w:t>
      </w:r>
    </w:p>
    <w:p w14:paraId="4367A9C3" w14:textId="77777777" w:rsidR="00E04CA4" w:rsidRPr="00BC5E17" w:rsidRDefault="00E04CA4" w:rsidP="00AB7A5F">
      <w:pPr>
        <w:spacing w:after="0" w:line="240" w:lineRule="auto"/>
        <w:contextualSpacing/>
        <w:jc w:val="both"/>
        <w:rPr>
          <w:rFonts w:ascii="Times New Roman" w:hAnsi="Times New Roman" w:cs="Times New Roman"/>
          <w:sz w:val="24"/>
          <w:szCs w:val="24"/>
        </w:rPr>
      </w:pPr>
    </w:p>
    <w:p w14:paraId="18499CFF" w14:textId="41ADD441" w:rsidR="00570699" w:rsidRPr="00BC5E17" w:rsidRDefault="008A174D" w:rsidP="001D1D6E">
      <w:pPr>
        <w:pStyle w:val="ListParagraph"/>
        <w:numPr>
          <w:ilvl w:val="0"/>
          <w:numId w:val="16"/>
        </w:numPr>
        <w:jc w:val="both"/>
        <w:rPr>
          <w:lang w:val="en-US"/>
        </w:rPr>
      </w:pPr>
      <w:r w:rsidRPr="00BC5E17">
        <w:rPr>
          <w:b/>
          <w:i/>
          <w:lang w:val="en-US"/>
        </w:rPr>
        <w:t>Chididi Water Supply S</w:t>
      </w:r>
      <w:r w:rsidR="006D7C8D" w:rsidRPr="00BC5E17">
        <w:rPr>
          <w:b/>
          <w:i/>
          <w:lang w:val="en-US"/>
        </w:rPr>
        <w:t>cheme</w:t>
      </w:r>
      <w:r w:rsidR="00E2392B" w:rsidRPr="00BC5E17">
        <w:rPr>
          <w:b/>
          <w:lang w:val="en-US"/>
        </w:rPr>
        <w:t>:</w:t>
      </w:r>
      <w:r w:rsidRPr="00BC5E17">
        <w:rPr>
          <w:lang w:val="en-US"/>
        </w:rPr>
        <w:t xml:space="preserve"> The</w:t>
      </w:r>
      <w:r w:rsidR="006D7C8D" w:rsidRPr="00BC5E17">
        <w:rPr>
          <w:lang w:val="en-US"/>
        </w:rPr>
        <w:t xml:space="preserve"> scheme is locate</w:t>
      </w:r>
      <w:r w:rsidR="006E259A" w:rsidRPr="00BC5E17">
        <w:rPr>
          <w:lang w:val="en-US"/>
        </w:rPr>
        <w:t>d</w:t>
      </w:r>
      <w:r w:rsidR="006D7C8D" w:rsidRPr="00BC5E17">
        <w:rPr>
          <w:lang w:val="en-US"/>
        </w:rPr>
        <w:t xml:space="preserve"> in TA</w:t>
      </w:r>
      <w:r w:rsidR="000A5E93" w:rsidRPr="00BC5E17">
        <w:rPr>
          <w:lang w:val="en-US"/>
        </w:rPr>
        <w:t xml:space="preserve"> </w:t>
      </w:r>
      <w:r w:rsidR="003D3134" w:rsidRPr="00BC5E17">
        <w:rPr>
          <w:lang w:val="en-US"/>
        </w:rPr>
        <w:t>Malemia</w:t>
      </w:r>
      <w:r w:rsidR="000212F4" w:rsidRPr="00BC5E17">
        <w:rPr>
          <w:lang w:val="en-US"/>
        </w:rPr>
        <w:t xml:space="preserve"> </w:t>
      </w:r>
      <w:r w:rsidR="00753DED" w:rsidRPr="00BC5E17">
        <w:rPr>
          <w:lang w:val="en-US"/>
        </w:rPr>
        <w:t>in Nsanje District</w:t>
      </w:r>
      <w:r w:rsidR="00C66616">
        <w:rPr>
          <w:lang w:val="en-US"/>
        </w:rPr>
        <w:t>.</w:t>
      </w:r>
      <w:r w:rsidR="00E724D3" w:rsidRPr="00BC5E17">
        <w:rPr>
          <w:lang w:val="en-US"/>
        </w:rPr>
        <w:t xml:space="preserve"> The scheme </w:t>
      </w:r>
      <w:r w:rsidR="006D7C8D" w:rsidRPr="00BC5E17">
        <w:rPr>
          <w:lang w:val="en-US"/>
        </w:rPr>
        <w:t xml:space="preserve">serves a </w:t>
      </w:r>
      <w:r w:rsidR="000212F4" w:rsidRPr="00BC5E17">
        <w:rPr>
          <w:lang w:val="en-US"/>
        </w:rPr>
        <w:t xml:space="preserve">population of about </w:t>
      </w:r>
      <w:r w:rsidR="00DB25E7" w:rsidRPr="00BC5E17">
        <w:rPr>
          <w:lang w:val="en-US"/>
        </w:rPr>
        <w:t>5,278</w:t>
      </w:r>
      <w:r w:rsidR="006D7C8D" w:rsidRPr="00BC5E17">
        <w:rPr>
          <w:lang w:val="en-US"/>
        </w:rPr>
        <w:t xml:space="preserve">people. </w:t>
      </w:r>
      <w:r w:rsidR="00DB25E7" w:rsidRPr="00BC5E17">
        <w:rPr>
          <w:lang w:val="en-US"/>
        </w:rPr>
        <w:t>Once the scheme is rehabilitated the projected population to be served is estimated to be 8,559</w:t>
      </w:r>
      <w:r w:rsidR="00F97815" w:rsidRPr="00BC5E17">
        <w:rPr>
          <w:lang w:val="en-US"/>
        </w:rPr>
        <w:t xml:space="preserve"> people</w:t>
      </w:r>
      <w:r w:rsidR="00DB25E7" w:rsidRPr="00BC5E17">
        <w:rPr>
          <w:lang w:val="en-US"/>
        </w:rPr>
        <w:t xml:space="preserve">. </w:t>
      </w:r>
      <w:r w:rsidR="006D7C8D" w:rsidRPr="00BC5E17">
        <w:rPr>
          <w:lang w:val="en-US"/>
        </w:rPr>
        <w:t>T</w:t>
      </w:r>
      <w:r w:rsidR="00753DED" w:rsidRPr="00BC5E17">
        <w:rPr>
          <w:lang w:val="en-US"/>
        </w:rPr>
        <w:t>h</w:t>
      </w:r>
      <w:r w:rsidR="006D7C8D" w:rsidRPr="00BC5E17">
        <w:rPr>
          <w:lang w:val="en-US"/>
        </w:rPr>
        <w:t>e scheme uses gravity fed system.</w:t>
      </w:r>
    </w:p>
    <w:p w14:paraId="47091A24" w14:textId="79E0798C" w:rsidR="00057106" w:rsidRPr="00BC5E17" w:rsidRDefault="001C2660" w:rsidP="00093349">
      <w:pPr>
        <w:ind w:left="568"/>
        <w:jc w:val="both"/>
        <w:rPr>
          <w:rFonts w:ascii="Times New Roman" w:hAnsi="Times New Roman" w:cs="Times New Roman"/>
          <w:i/>
          <w:sz w:val="24"/>
          <w:szCs w:val="24"/>
        </w:rPr>
      </w:pPr>
      <w:r w:rsidRPr="00BC5E17">
        <w:rPr>
          <w:rFonts w:ascii="Times New Roman" w:hAnsi="Times New Roman" w:cs="Times New Roman"/>
          <w:sz w:val="24"/>
          <w:szCs w:val="24"/>
        </w:rPr>
        <w:lastRenderedPageBreak/>
        <w:t>The schem</w:t>
      </w:r>
      <w:r w:rsidR="00FC369F" w:rsidRPr="00BC5E17">
        <w:rPr>
          <w:rFonts w:ascii="Times New Roman" w:hAnsi="Times New Roman" w:cs="Times New Roman"/>
          <w:sz w:val="24"/>
          <w:szCs w:val="24"/>
        </w:rPr>
        <w:t>e has</w:t>
      </w:r>
      <w:r w:rsidRPr="00BC5E17">
        <w:rPr>
          <w:rFonts w:ascii="Times New Roman" w:hAnsi="Times New Roman" w:cs="Times New Roman"/>
          <w:sz w:val="24"/>
          <w:szCs w:val="24"/>
        </w:rPr>
        <w:t xml:space="preserve"> two intake weirs located on Matekesa River and at Dambo Spring.</w:t>
      </w:r>
      <w:r w:rsidR="00A3736F" w:rsidRPr="00BC5E17">
        <w:rPr>
          <w:rFonts w:ascii="Times New Roman" w:hAnsi="Times New Roman" w:cs="Times New Roman"/>
          <w:sz w:val="24"/>
          <w:szCs w:val="24"/>
        </w:rPr>
        <w:t xml:space="preserve"> The surface water sources are not adequate </w:t>
      </w:r>
      <w:r w:rsidR="00040646" w:rsidRPr="00BC5E17">
        <w:rPr>
          <w:rFonts w:ascii="Times New Roman" w:hAnsi="Times New Roman" w:cs="Times New Roman"/>
          <w:sz w:val="24"/>
          <w:szCs w:val="24"/>
        </w:rPr>
        <w:t xml:space="preserve">as such two boreholes were sunk to augment the existing </w:t>
      </w:r>
      <w:r w:rsidR="00665959" w:rsidRPr="00BC5E17">
        <w:rPr>
          <w:rFonts w:ascii="Times New Roman" w:hAnsi="Times New Roman" w:cs="Times New Roman"/>
          <w:sz w:val="24"/>
          <w:szCs w:val="24"/>
        </w:rPr>
        <w:t xml:space="preserve">water </w:t>
      </w:r>
      <w:r w:rsidR="00040646" w:rsidRPr="00BC5E17">
        <w:rPr>
          <w:rFonts w:ascii="Times New Roman" w:hAnsi="Times New Roman" w:cs="Times New Roman"/>
          <w:sz w:val="24"/>
          <w:szCs w:val="24"/>
        </w:rPr>
        <w:t>sources</w:t>
      </w:r>
      <w:r w:rsidR="00DB25E7" w:rsidRPr="00BC5E17">
        <w:rPr>
          <w:rFonts w:ascii="Times New Roman" w:hAnsi="Times New Roman" w:cs="Times New Roman"/>
          <w:sz w:val="24"/>
          <w:szCs w:val="24"/>
        </w:rPr>
        <w:t>,</w:t>
      </w:r>
      <w:r w:rsidR="00040646" w:rsidRPr="00BC5E17">
        <w:rPr>
          <w:rFonts w:ascii="Times New Roman" w:hAnsi="Times New Roman" w:cs="Times New Roman"/>
          <w:sz w:val="24"/>
          <w:szCs w:val="24"/>
        </w:rPr>
        <w:t xml:space="preserve"> but these are yet to be connected to the main system</w:t>
      </w:r>
      <w:r w:rsidR="001B798D" w:rsidRPr="00BC5E17">
        <w:rPr>
          <w:rFonts w:ascii="Times New Roman" w:hAnsi="Times New Roman" w:cs="Times New Roman"/>
          <w:sz w:val="24"/>
          <w:szCs w:val="24"/>
        </w:rPr>
        <w:t xml:space="preserve">. </w:t>
      </w:r>
    </w:p>
    <w:p w14:paraId="764DD9F5" w14:textId="3DEBC12F" w:rsidR="00057106" w:rsidRPr="00BC5E17" w:rsidRDefault="00057106" w:rsidP="00BC5E17">
      <w:pPr>
        <w:pStyle w:val="ListParagraph"/>
        <w:numPr>
          <w:ilvl w:val="0"/>
          <w:numId w:val="23"/>
        </w:numPr>
        <w:jc w:val="both"/>
        <w:rPr>
          <w:b/>
          <w:i/>
          <w:lang w:val="en-US"/>
        </w:rPr>
      </w:pPr>
      <w:r w:rsidRPr="00BC5E17">
        <w:rPr>
          <w:b/>
          <w:i/>
        </w:rPr>
        <w:t>Anticipated scope of work for Chididi water supply system</w:t>
      </w:r>
    </w:p>
    <w:p w14:paraId="265401BB" w14:textId="33A2031C" w:rsidR="00E2392B" w:rsidRPr="00BC5E17" w:rsidRDefault="00057106" w:rsidP="00093349">
      <w:pPr>
        <w:jc w:val="both"/>
        <w:rPr>
          <w:rFonts w:ascii="Times New Roman" w:hAnsi="Times New Roman" w:cs="Times New Roman"/>
        </w:rPr>
      </w:pPr>
      <w:r w:rsidRPr="00BC5E17">
        <w:rPr>
          <w:rFonts w:ascii="Times New Roman" w:hAnsi="Times New Roman" w:cs="Times New Roman"/>
          <w:sz w:val="24"/>
          <w:szCs w:val="24"/>
        </w:rPr>
        <w:t xml:space="preserve">In Chididi, the project will focus on rehabilitating the sedimentation tank, storage tanks, and solar pumping unit. A chemical treatment unit will be installed, and the </w:t>
      </w:r>
      <w:r w:rsidR="00DB25E7" w:rsidRPr="00BC5E17">
        <w:rPr>
          <w:rFonts w:ascii="Times New Roman" w:hAnsi="Times New Roman" w:cs="Times New Roman"/>
          <w:sz w:val="24"/>
          <w:szCs w:val="24"/>
        </w:rPr>
        <w:t>conveyance</w:t>
      </w:r>
      <w:r w:rsidRPr="00BC5E17">
        <w:rPr>
          <w:rFonts w:ascii="Times New Roman" w:hAnsi="Times New Roman" w:cs="Times New Roman"/>
          <w:sz w:val="24"/>
          <w:szCs w:val="24"/>
        </w:rPr>
        <w:t xml:space="preserve"> line will be assessed, with necessary sections replaced. River and gully crossing structures, including support pillars for under-bed crossings, will be repaired. The distribution network and tap points will be rehabilitated or installed as needed. </w:t>
      </w:r>
      <w:r w:rsidR="00DB25E7" w:rsidRPr="00BC5E17">
        <w:rPr>
          <w:rFonts w:ascii="Times New Roman" w:hAnsi="Times New Roman" w:cs="Times New Roman"/>
          <w:sz w:val="24"/>
          <w:szCs w:val="24"/>
        </w:rPr>
        <w:t xml:space="preserve">In addition, pipelines will be installed to connect the solar pumping system to the gravity-fed system. </w:t>
      </w:r>
      <w:r w:rsidRPr="00BC5E17">
        <w:rPr>
          <w:rFonts w:ascii="Times New Roman" w:hAnsi="Times New Roman" w:cs="Times New Roman"/>
          <w:sz w:val="24"/>
          <w:szCs w:val="24"/>
        </w:rPr>
        <w:t>The WUA office will also undergo rehabilitation, and catchment management activities, including tree planting, will be carried out to ensure sustainable water resource management.</w:t>
      </w:r>
    </w:p>
    <w:p w14:paraId="06640D06" w14:textId="77777777" w:rsidR="00C1137D" w:rsidRPr="00BC5E17" w:rsidRDefault="00C1137D" w:rsidP="009336C4">
      <w:pPr>
        <w:pStyle w:val="ListParagraph"/>
        <w:jc w:val="both"/>
      </w:pPr>
    </w:p>
    <w:p w14:paraId="4EC3B7EE" w14:textId="77777777" w:rsidR="00BC5E17" w:rsidRPr="00BC5E17" w:rsidRDefault="006A1489" w:rsidP="00FC369F">
      <w:pPr>
        <w:pStyle w:val="ListParagraph"/>
        <w:numPr>
          <w:ilvl w:val="0"/>
          <w:numId w:val="16"/>
        </w:numPr>
        <w:jc w:val="both"/>
        <w:rPr>
          <w:lang w:val="en-US"/>
        </w:rPr>
      </w:pPr>
      <w:r w:rsidRPr="00BC5E17">
        <w:rPr>
          <w:b/>
          <w:i/>
          <w:lang w:val="en-US"/>
        </w:rPr>
        <w:t>Mfundazi Water Supply S</w:t>
      </w:r>
      <w:r w:rsidR="00753DED" w:rsidRPr="00BC5E17">
        <w:rPr>
          <w:b/>
          <w:i/>
          <w:lang w:val="en-US"/>
        </w:rPr>
        <w:t>cheme</w:t>
      </w:r>
      <w:r w:rsidRPr="00BC5E17">
        <w:rPr>
          <w:b/>
          <w:i/>
          <w:lang w:val="en-US"/>
        </w:rPr>
        <w:t>:</w:t>
      </w:r>
      <w:r w:rsidRPr="00BC5E17">
        <w:rPr>
          <w:lang w:val="en-US"/>
        </w:rPr>
        <w:t xml:space="preserve"> </w:t>
      </w:r>
    </w:p>
    <w:p w14:paraId="1B50B211" w14:textId="16A25AC5" w:rsidR="00DE0914" w:rsidRPr="00BC5E17" w:rsidRDefault="00753DED" w:rsidP="00BC5E17">
      <w:pPr>
        <w:jc w:val="both"/>
        <w:rPr>
          <w:rFonts w:ascii="Times New Roman" w:hAnsi="Times New Roman" w:cs="Times New Roman"/>
          <w:sz w:val="24"/>
          <w:szCs w:val="24"/>
        </w:rPr>
      </w:pPr>
      <w:r w:rsidRPr="00BC5E17">
        <w:rPr>
          <w:rFonts w:ascii="Times New Roman" w:hAnsi="Times New Roman" w:cs="Times New Roman"/>
          <w:sz w:val="24"/>
          <w:szCs w:val="24"/>
        </w:rPr>
        <w:t>The scheme</w:t>
      </w:r>
      <w:r w:rsidR="00164361" w:rsidRPr="00BC5E17">
        <w:rPr>
          <w:rFonts w:ascii="Times New Roman" w:hAnsi="Times New Roman" w:cs="Times New Roman"/>
          <w:sz w:val="24"/>
          <w:szCs w:val="24"/>
        </w:rPr>
        <w:t xml:space="preserve"> is a </w:t>
      </w:r>
      <w:r w:rsidR="006A1489" w:rsidRPr="00BC5E17">
        <w:rPr>
          <w:rFonts w:ascii="Times New Roman" w:hAnsi="Times New Roman" w:cs="Times New Roman"/>
          <w:sz w:val="24"/>
          <w:szCs w:val="24"/>
        </w:rPr>
        <w:t>gravity fed system</w:t>
      </w:r>
      <w:r w:rsidRPr="00BC5E17">
        <w:rPr>
          <w:rFonts w:ascii="Times New Roman" w:hAnsi="Times New Roman" w:cs="Times New Roman"/>
          <w:sz w:val="24"/>
          <w:szCs w:val="24"/>
        </w:rPr>
        <w:t xml:space="preserve"> which</w:t>
      </w:r>
      <w:r w:rsidR="006A1489" w:rsidRPr="00BC5E17">
        <w:rPr>
          <w:rFonts w:ascii="Times New Roman" w:hAnsi="Times New Roman" w:cs="Times New Roman"/>
          <w:sz w:val="24"/>
          <w:szCs w:val="24"/>
        </w:rPr>
        <w:t xml:space="preserve"> is located in</w:t>
      </w:r>
      <w:r w:rsidRPr="00BC5E17">
        <w:rPr>
          <w:rFonts w:ascii="Times New Roman" w:hAnsi="Times New Roman" w:cs="Times New Roman"/>
          <w:sz w:val="24"/>
          <w:szCs w:val="24"/>
        </w:rPr>
        <w:t xml:space="preserve"> TA Mlauli, in</w:t>
      </w:r>
      <w:r w:rsidR="006A1489" w:rsidRPr="00BC5E17">
        <w:rPr>
          <w:rFonts w:ascii="Times New Roman" w:hAnsi="Times New Roman" w:cs="Times New Roman"/>
          <w:sz w:val="24"/>
          <w:szCs w:val="24"/>
        </w:rPr>
        <w:t xml:space="preserve"> Neno </w:t>
      </w:r>
      <w:r w:rsidRPr="00BC5E17">
        <w:rPr>
          <w:rFonts w:ascii="Times New Roman" w:hAnsi="Times New Roman" w:cs="Times New Roman"/>
          <w:sz w:val="24"/>
          <w:szCs w:val="24"/>
        </w:rPr>
        <w:t>D</w:t>
      </w:r>
      <w:r w:rsidR="006A1489" w:rsidRPr="00BC5E17">
        <w:rPr>
          <w:rFonts w:ascii="Times New Roman" w:hAnsi="Times New Roman" w:cs="Times New Roman"/>
          <w:sz w:val="24"/>
          <w:szCs w:val="24"/>
        </w:rPr>
        <w:t>istrict</w:t>
      </w:r>
      <w:r w:rsidR="0014072A">
        <w:rPr>
          <w:rFonts w:ascii="Times New Roman" w:hAnsi="Times New Roman" w:cs="Times New Roman"/>
          <w:sz w:val="24"/>
          <w:szCs w:val="24"/>
        </w:rPr>
        <w:t>.</w:t>
      </w:r>
      <w:r w:rsidR="00164361" w:rsidRPr="00BC5E17">
        <w:rPr>
          <w:rFonts w:ascii="Times New Roman" w:hAnsi="Times New Roman" w:cs="Times New Roman"/>
          <w:sz w:val="24"/>
          <w:szCs w:val="24"/>
        </w:rPr>
        <w:t xml:space="preserve"> </w:t>
      </w:r>
      <w:r w:rsidRPr="00BC5E17">
        <w:rPr>
          <w:rFonts w:ascii="Times New Roman" w:hAnsi="Times New Roman" w:cs="Times New Roman"/>
          <w:sz w:val="24"/>
          <w:szCs w:val="24"/>
        </w:rPr>
        <w:t>T</w:t>
      </w:r>
      <w:r w:rsidR="00DE0914" w:rsidRPr="00BC5E17">
        <w:rPr>
          <w:rFonts w:ascii="Times New Roman" w:hAnsi="Times New Roman" w:cs="Times New Roman"/>
          <w:sz w:val="24"/>
          <w:szCs w:val="24"/>
        </w:rPr>
        <w:t>he</w:t>
      </w:r>
      <w:r w:rsidR="006A1489" w:rsidRPr="00BC5E17">
        <w:rPr>
          <w:rFonts w:ascii="Times New Roman" w:hAnsi="Times New Roman" w:cs="Times New Roman"/>
          <w:sz w:val="24"/>
          <w:szCs w:val="24"/>
        </w:rPr>
        <w:t xml:space="preserve"> scheme is currently s</w:t>
      </w:r>
      <w:r w:rsidR="00665959" w:rsidRPr="00BC5E17">
        <w:rPr>
          <w:rFonts w:ascii="Times New Roman" w:hAnsi="Times New Roman" w:cs="Times New Roman"/>
          <w:sz w:val="24"/>
          <w:szCs w:val="24"/>
        </w:rPr>
        <w:t>er</w:t>
      </w:r>
      <w:r w:rsidR="006A1489" w:rsidRPr="00BC5E17">
        <w:rPr>
          <w:rFonts w:ascii="Times New Roman" w:hAnsi="Times New Roman" w:cs="Times New Roman"/>
          <w:sz w:val="24"/>
          <w:szCs w:val="24"/>
        </w:rPr>
        <w:t xml:space="preserve">ving </w:t>
      </w:r>
      <w:r w:rsidR="00164361" w:rsidRPr="00BC5E17">
        <w:rPr>
          <w:rFonts w:ascii="Times New Roman" w:hAnsi="Times New Roman" w:cs="Times New Roman"/>
          <w:sz w:val="24"/>
          <w:szCs w:val="24"/>
        </w:rPr>
        <w:t xml:space="preserve">a population of </w:t>
      </w:r>
      <w:r w:rsidR="006A1489" w:rsidRPr="00BC5E17">
        <w:rPr>
          <w:rFonts w:ascii="Times New Roman" w:hAnsi="Times New Roman" w:cs="Times New Roman"/>
          <w:sz w:val="24"/>
          <w:szCs w:val="24"/>
        </w:rPr>
        <w:t xml:space="preserve">about </w:t>
      </w:r>
      <w:r w:rsidR="00164361" w:rsidRPr="00BC5E17">
        <w:rPr>
          <w:rFonts w:ascii="Times New Roman" w:hAnsi="Times New Roman" w:cs="Times New Roman"/>
          <w:sz w:val="24"/>
          <w:szCs w:val="24"/>
        </w:rPr>
        <w:t>6,400</w:t>
      </w:r>
      <w:r w:rsidR="006A1489" w:rsidRPr="00BC5E17">
        <w:rPr>
          <w:rFonts w:ascii="Times New Roman" w:hAnsi="Times New Roman" w:cs="Times New Roman"/>
          <w:sz w:val="24"/>
          <w:szCs w:val="24"/>
        </w:rPr>
        <w:t xml:space="preserve"> people. </w:t>
      </w:r>
      <w:r w:rsidR="00164361" w:rsidRPr="00BC5E17">
        <w:rPr>
          <w:rFonts w:ascii="Times New Roman" w:hAnsi="Times New Roman" w:cs="Times New Roman"/>
          <w:sz w:val="24"/>
          <w:szCs w:val="24"/>
        </w:rPr>
        <w:t xml:space="preserve">Once rehabilitation works are completed, the projected population to be served is expected to be 30,200. </w:t>
      </w:r>
      <w:r w:rsidR="006A1489" w:rsidRPr="00BC5E17">
        <w:rPr>
          <w:rFonts w:ascii="Times New Roman" w:hAnsi="Times New Roman" w:cs="Times New Roman"/>
          <w:sz w:val="24"/>
          <w:szCs w:val="24"/>
        </w:rPr>
        <w:t xml:space="preserve">The intake is a concrete weir constructed across Mfundazi </w:t>
      </w:r>
      <w:r w:rsidRPr="00BC5E17">
        <w:rPr>
          <w:rFonts w:ascii="Times New Roman" w:hAnsi="Times New Roman" w:cs="Times New Roman"/>
          <w:sz w:val="24"/>
          <w:szCs w:val="24"/>
        </w:rPr>
        <w:t>R</w:t>
      </w:r>
      <w:r w:rsidR="006A1489" w:rsidRPr="00BC5E17">
        <w:rPr>
          <w:rFonts w:ascii="Times New Roman" w:hAnsi="Times New Roman" w:cs="Times New Roman"/>
          <w:sz w:val="24"/>
          <w:szCs w:val="24"/>
        </w:rPr>
        <w:t>iver</w:t>
      </w:r>
      <w:r w:rsidR="004A6C8D" w:rsidRPr="00BC5E17">
        <w:rPr>
          <w:rFonts w:ascii="Times New Roman" w:hAnsi="Times New Roman" w:cs="Times New Roman"/>
          <w:sz w:val="24"/>
          <w:szCs w:val="24"/>
        </w:rPr>
        <w:t xml:space="preserve"> which is perennial</w:t>
      </w:r>
      <w:r w:rsidR="00CA7124" w:rsidRPr="00BC5E17">
        <w:rPr>
          <w:rFonts w:ascii="Times New Roman" w:hAnsi="Times New Roman" w:cs="Times New Roman"/>
          <w:sz w:val="24"/>
          <w:szCs w:val="24"/>
        </w:rPr>
        <w:t xml:space="preserve">. </w:t>
      </w:r>
    </w:p>
    <w:p w14:paraId="6E21059E" w14:textId="03E173E4" w:rsidR="00057106" w:rsidRPr="00BC5E17" w:rsidRDefault="00057106" w:rsidP="00093349">
      <w:pPr>
        <w:pStyle w:val="ListParagraph"/>
        <w:jc w:val="both"/>
        <w:rPr>
          <w:i/>
          <w:lang w:val="en-US"/>
        </w:rPr>
      </w:pPr>
    </w:p>
    <w:p w14:paraId="3331F352" w14:textId="7165498E" w:rsidR="00057106" w:rsidRPr="00BC5E17" w:rsidRDefault="00057106" w:rsidP="00BC5E17">
      <w:pPr>
        <w:pStyle w:val="ListParagraph"/>
        <w:numPr>
          <w:ilvl w:val="0"/>
          <w:numId w:val="22"/>
        </w:numPr>
        <w:jc w:val="both"/>
        <w:rPr>
          <w:b/>
          <w:i/>
          <w:lang w:val="en-US"/>
        </w:rPr>
      </w:pPr>
      <w:r w:rsidRPr="00BC5E17">
        <w:rPr>
          <w:b/>
          <w:i/>
          <w:lang w:val="en-US"/>
        </w:rPr>
        <w:t>Anticipated scope of for Mfundazi water supply system</w:t>
      </w:r>
    </w:p>
    <w:p w14:paraId="39AD371D" w14:textId="77777777" w:rsidR="00057106" w:rsidRPr="00BC5E17" w:rsidRDefault="00057106" w:rsidP="00093349">
      <w:pPr>
        <w:pStyle w:val="ListParagraph"/>
        <w:jc w:val="both"/>
        <w:rPr>
          <w:i/>
          <w:lang w:val="en-US"/>
        </w:rPr>
      </w:pPr>
    </w:p>
    <w:p w14:paraId="62AE586B" w14:textId="5BB0C128" w:rsidR="00826A79" w:rsidRPr="00BC5E17" w:rsidRDefault="00057106" w:rsidP="00BC5E17">
      <w:pPr>
        <w:jc w:val="both"/>
        <w:rPr>
          <w:rFonts w:ascii="Times New Roman" w:hAnsi="Times New Roman" w:cs="Times New Roman"/>
          <w:sz w:val="24"/>
        </w:rPr>
      </w:pPr>
      <w:r w:rsidRPr="00BC5E17">
        <w:rPr>
          <w:rFonts w:ascii="Times New Roman" w:hAnsi="Times New Roman" w:cs="Times New Roman"/>
          <w:sz w:val="24"/>
        </w:rPr>
        <w:t xml:space="preserve">The Mfundazi project includes the rehabilitation of the existing </w:t>
      </w:r>
      <w:r w:rsidR="00164361" w:rsidRPr="00BC5E17">
        <w:rPr>
          <w:rFonts w:ascii="Times New Roman" w:hAnsi="Times New Roman" w:cs="Times New Roman"/>
          <w:sz w:val="24"/>
        </w:rPr>
        <w:t>conveyance</w:t>
      </w:r>
      <w:r w:rsidRPr="00BC5E17">
        <w:rPr>
          <w:rFonts w:ascii="Times New Roman" w:hAnsi="Times New Roman" w:cs="Times New Roman"/>
          <w:sz w:val="24"/>
        </w:rPr>
        <w:t xml:space="preserve"> line and a 15km section of the pipeline. The intake pipe and screening tank will also be rehabilitated, while a chemical treatment unit will be installed alongside the maintenance of the existing treatment plant at the WUA office. River and gully crossing structures will be repaired and tap points will be rehabilitated or newly installed. Catchment management efforts, such as tree planting, will be implemented. Additionally, a storage tank will be rehabilitated, along with a slow sand filter to enhance water treatment.</w:t>
      </w:r>
      <w:r w:rsidR="00BC5E17" w:rsidRPr="00BC5E17">
        <w:rPr>
          <w:rFonts w:ascii="Times New Roman" w:hAnsi="Times New Roman" w:cs="Times New Roman"/>
          <w:sz w:val="24"/>
        </w:rPr>
        <w:t xml:space="preserve"> </w:t>
      </w:r>
    </w:p>
    <w:p w14:paraId="732FBAB8" w14:textId="77777777" w:rsidR="00BC5E17" w:rsidRPr="00BC5E17" w:rsidRDefault="00DE0914" w:rsidP="00E325A1">
      <w:pPr>
        <w:pStyle w:val="ListParagraph"/>
        <w:numPr>
          <w:ilvl w:val="0"/>
          <w:numId w:val="16"/>
        </w:numPr>
        <w:jc w:val="both"/>
        <w:rPr>
          <w:b/>
        </w:rPr>
      </w:pPr>
      <w:r w:rsidRPr="00BC5E17">
        <w:rPr>
          <w:b/>
          <w:i/>
          <w:lang w:val="en-US"/>
        </w:rPr>
        <w:t>Lichenya Water Supply S</w:t>
      </w:r>
      <w:r w:rsidR="00570699" w:rsidRPr="00BC5E17">
        <w:rPr>
          <w:b/>
          <w:i/>
          <w:lang w:val="en-US"/>
        </w:rPr>
        <w:t>cheme</w:t>
      </w:r>
      <w:r w:rsidR="000D2C87" w:rsidRPr="00BC5E17">
        <w:rPr>
          <w:b/>
          <w:i/>
          <w:lang w:val="en-US"/>
        </w:rPr>
        <w:t>:</w:t>
      </w:r>
      <w:r w:rsidR="000D2C87" w:rsidRPr="00BC5E17">
        <w:rPr>
          <w:b/>
          <w:lang w:val="en-US"/>
        </w:rPr>
        <w:t xml:space="preserve"> </w:t>
      </w:r>
    </w:p>
    <w:p w14:paraId="5337C800" w14:textId="77777777" w:rsidR="00BC5E17" w:rsidRPr="00BC5E17" w:rsidRDefault="00BC5E17" w:rsidP="00BC5E17">
      <w:pPr>
        <w:jc w:val="both"/>
        <w:rPr>
          <w:rFonts w:ascii="Times New Roman" w:hAnsi="Times New Roman" w:cs="Times New Roman"/>
          <w:sz w:val="24"/>
          <w:szCs w:val="24"/>
        </w:rPr>
      </w:pPr>
    </w:p>
    <w:p w14:paraId="1FD4F457" w14:textId="21960987" w:rsidR="00057106" w:rsidRPr="00BC5E17" w:rsidRDefault="000D2C87" w:rsidP="00BC5E17">
      <w:pPr>
        <w:jc w:val="both"/>
        <w:rPr>
          <w:rFonts w:ascii="Times New Roman" w:hAnsi="Times New Roman" w:cs="Times New Roman"/>
          <w:sz w:val="24"/>
          <w:szCs w:val="24"/>
        </w:rPr>
      </w:pPr>
      <w:r w:rsidRPr="00BC5E17">
        <w:rPr>
          <w:rFonts w:ascii="Times New Roman" w:hAnsi="Times New Roman" w:cs="Times New Roman"/>
          <w:sz w:val="24"/>
          <w:szCs w:val="24"/>
        </w:rPr>
        <w:t>The water supply s</w:t>
      </w:r>
      <w:r w:rsidR="00570699" w:rsidRPr="00BC5E17">
        <w:rPr>
          <w:rFonts w:ascii="Times New Roman" w:hAnsi="Times New Roman" w:cs="Times New Roman"/>
          <w:sz w:val="24"/>
          <w:szCs w:val="24"/>
        </w:rPr>
        <w:t>cheme</w:t>
      </w:r>
      <w:r w:rsidRPr="00BC5E17">
        <w:rPr>
          <w:rFonts w:ascii="Times New Roman" w:hAnsi="Times New Roman" w:cs="Times New Roman"/>
          <w:sz w:val="24"/>
          <w:szCs w:val="24"/>
        </w:rPr>
        <w:t xml:space="preserve"> is located in </w:t>
      </w:r>
      <w:r w:rsidR="00570699" w:rsidRPr="00BC5E17">
        <w:rPr>
          <w:rFonts w:ascii="Times New Roman" w:hAnsi="Times New Roman" w:cs="Times New Roman"/>
          <w:sz w:val="24"/>
          <w:szCs w:val="24"/>
        </w:rPr>
        <w:t>TA</w:t>
      </w:r>
      <w:r w:rsidR="00164361" w:rsidRPr="00BC5E17">
        <w:rPr>
          <w:rFonts w:ascii="Times New Roman" w:hAnsi="Times New Roman" w:cs="Times New Roman"/>
          <w:sz w:val="24"/>
          <w:szCs w:val="24"/>
        </w:rPr>
        <w:t xml:space="preserve"> Juma </w:t>
      </w:r>
      <w:r w:rsidR="00570699" w:rsidRPr="00BC5E17">
        <w:rPr>
          <w:rFonts w:ascii="Times New Roman" w:hAnsi="Times New Roman" w:cs="Times New Roman"/>
          <w:sz w:val="24"/>
          <w:szCs w:val="24"/>
        </w:rPr>
        <w:t xml:space="preserve">in </w:t>
      </w:r>
      <w:r w:rsidRPr="00BC5E17">
        <w:rPr>
          <w:rFonts w:ascii="Times New Roman" w:hAnsi="Times New Roman" w:cs="Times New Roman"/>
          <w:sz w:val="24"/>
          <w:szCs w:val="24"/>
        </w:rPr>
        <w:t>Mulanje District</w:t>
      </w:r>
      <w:r w:rsidR="0014072A">
        <w:rPr>
          <w:rFonts w:ascii="Times New Roman" w:hAnsi="Times New Roman" w:cs="Times New Roman"/>
          <w:sz w:val="24"/>
          <w:szCs w:val="24"/>
        </w:rPr>
        <w:t>.</w:t>
      </w:r>
      <w:r w:rsidR="00164361" w:rsidRPr="00BC5E17">
        <w:rPr>
          <w:rFonts w:ascii="Times New Roman" w:hAnsi="Times New Roman" w:cs="Times New Roman"/>
          <w:sz w:val="24"/>
          <w:szCs w:val="24"/>
        </w:rPr>
        <w:t xml:space="preserve"> It </w:t>
      </w:r>
      <w:r w:rsidR="00637CA4" w:rsidRPr="00BC5E17">
        <w:rPr>
          <w:rFonts w:ascii="Times New Roman" w:hAnsi="Times New Roman" w:cs="Times New Roman"/>
          <w:sz w:val="24"/>
          <w:szCs w:val="24"/>
        </w:rPr>
        <w:t xml:space="preserve">is currently serving </w:t>
      </w:r>
      <w:r w:rsidR="00164361" w:rsidRPr="00BC5E17">
        <w:rPr>
          <w:rFonts w:ascii="Times New Roman" w:hAnsi="Times New Roman" w:cs="Times New Roman"/>
          <w:sz w:val="24"/>
          <w:szCs w:val="24"/>
        </w:rPr>
        <w:t xml:space="preserve">a population </w:t>
      </w:r>
      <w:r w:rsidR="00637CA4" w:rsidRPr="00BC5E17">
        <w:rPr>
          <w:rFonts w:ascii="Times New Roman" w:hAnsi="Times New Roman" w:cs="Times New Roman"/>
          <w:sz w:val="24"/>
          <w:szCs w:val="24"/>
        </w:rPr>
        <w:t xml:space="preserve">about </w:t>
      </w:r>
      <w:r w:rsidR="00C23392" w:rsidRPr="00BC5E17">
        <w:rPr>
          <w:rFonts w:ascii="Times New Roman" w:hAnsi="Times New Roman" w:cs="Times New Roman"/>
          <w:sz w:val="24"/>
          <w:szCs w:val="24"/>
        </w:rPr>
        <w:t>6,000</w:t>
      </w:r>
      <w:r w:rsidR="00637CA4" w:rsidRPr="00BC5E17">
        <w:rPr>
          <w:rFonts w:ascii="Times New Roman" w:hAnsi="Times New Roman" w:cs="Times New Roman"/>
          <w:sz w:val="24"/>
          <w:szCs w:val="24"/>
        </w:rPr>
        <w:t xml:space="preserve"> people</w:t>
      </w:r>
      <w:r w:rsidR="00164361" w:rsidRPr="00BC5E17">
        <w:rPr>
          <w:rFonts w:ascii="Times New Roman" w:hAnsi="Times New Roman" w:cs="Times New Roman"/>
          <w:sz w:val="24"/>
          <w:szCs w:val="24"/>
        </w:rPr>
        <w:t xml:space="preserve">. Once </w:t>
      </w:r>
      <w:r w:rsidR="00551794" w:rsidRPr="00BC5E17">
        <w:rPr>
          <w:rFonts w:ascii="Times New Roman" w:hAnsi="Times New Roman" w:cs="Times New Roman"/>
          <w:sz w:val="24"/>
          <w:szCs w:val="24"/>
        </w:rPr>
        <w:t xml:space="preserve">rehabilitation works are completed,the estimated population to be served is projected at 8,000.  The scheme </w:t>
      </w:r>
      <w:r w:rsidR="00A848CA" w:rsidRPr="00BC5E17">
        <w:rPr>
          <w:rFonts w:ascii="Times New Roman" w:hAnsi="Times New Roman" w:cs="Times New Roman"/>
          <w:sz w:val="24"/>
          <w:szCs w:val="24"/>
        </w:rPr>
        <w:t>has its</w:t>
      </w:r>
      <w:r w:rsidRPr="00BC5E17">
        <w:rPr>
          <w:rFonts w:ascii="Times New Roman" w:hAnsi="Times New Roman" w:cs="Times New Roman"/>
          <w:sz w:val="24"/>
          <w:szCs w:val="24"/>
        </w:rPr>
        <w:t xml:space="preserve"> intake </w:t>
      </w:r>
      <w:r w:rsidR="00A848CA" w:rsidRPr="00BC5E17">
        <w:rPr>
          <w:rFonts w:ascii="Times New Roman" w:hAnsi="Times New Roman" w:cs="Times New Roman"/>
          <w:sz w:val="24"/>
          <w:szCs w:val="24"/>
        </w:rPr>
        <w:t>weir on Lichenya Stream</w:t>
      </w:r>
      <w:r w:rsidRPr="00BC5E17">
        <w:rPr>
          <w:rFonts w:ascii="Times New Roman" w:hAnsi="Times New Roman" w:cs="Times New Roman"/>
          <w:sz w:val="24"/>
          <w:szCs w:val="24"/>
        </w:rPr>
        <w:t>. It was constructed in 1982 and it was last rehabilitated in 2013 to its current state. The Scheme has a total of six storage tanks (Kalamwa -</w:t>
      </w:r>
      <w:r w:rsidR="00570699" w:rsidRPr="00BC5E17">
        <w:rPr>
          <w:rFonts w:ascii="Times New Roman" w:hAnsi="Times New Roman" w:cs="Times New Roman"/>
          <w:sz w:val="24"/>
          <w:szCs w:val="24"/>
        </w:rPr>
        <w:t xml:space="preserve"> </w:t>
      </w:r>
      <w:r w:rsidRPr="00BC5E17">
        <w:rPr>
          <w:rFonts w:ascii="Times New Roman" w:hAnsi="Times New Roman" w:cs="Times New Roman"/>
          <w:sz w:val="24"/>
          <w:szCs w:val="24"/>
        </w:rPr>
        <w:t>50m</w:t>
      </w:r>
      <w:r w:rsidRPr="00BC5E17">
        <w:rPr>
          <w:rFonts w:ascii="Times New Roman" w:hAnsi="Times New Roman" w:cs="Times New Roman"/>
          <w:sz w:val="24"/>
          <w:szCs w:val="24"/>
          <w:vertAlign w:val="superscript"/>
        </w:rPr>
        <w:t>3</w:t>
      </w:r>
      <w:r w:rsidRPr="00BC5E17">
        <w:rPr>
          <w:rFonts w:ascii="Times New Roman" w:hAnsi="Times New Roman" w:cs="Times New Roman"/>
          <w:sz w:val="24"/>
          <w:szCs w:val="24"/>
        </w:rPr>
        <w:t>, Naluwadi</w:t>
      </w:r>
      <w:r w:rsidR="00551794" w:rsidRPr="00BC5E17">
        <w:rPr>
          <w:rFonts w:ascii="Times New Roman" w:hAnsi="Times New Roman" w:cs="Times New Roman"/>
          <w:sz w:val="24"/>
          <w:szCs w:val="24"/>
        </w:rPr>
        <w:t xml:space="preserve"> </w:t>
      </w:r>
      <w:r w:rsidRPr="00BC5E17">
        <w:rPr>
          <w:rFonts w:ascii="Times New Roman" w:hAnsi="Times New Roman" w:cs="Times New Roman"/>
          <w:sz w:val="24"/>
          <w:szCs w:val="24"/>
        </w:rPr>
        <w:t>1-150m</w:t>
      </w:r>
      <w:r w:rsidRPr="00BC5E17">
        <w:rPr>
          <w:rFonts w:ascii="Times New Roman" w:hAnsi="Times New Roman" w:cs="Times New Roman"/>
          <w:sz w:val="24"/>
          <w:szCs w:val="24"/>
          <w:vertAlign w:val="superscript"/>
        </w:rPr>
        <w:t>3</w:t>
      </w:r>
      <w:r w:rsidRPr="00BC5E17">
        <w:rPr>
          <w:rFonts w:ascii="Times New Roman" w:hAnsi="Times New Roman" w:cs="Times New Roman"/>
          <w:sz w:val="24"/>
          <w:szCs w:val="24"/>
        </w:rPr>
        <w:t>, Naluwadi</w:t>
      </w:r>
      <w:r w:rsidR="00570699" w:rsidRPr="00BC5E17">
        <w:rPr>
          <w:rFonts w:ascii="Times New Roman" w:hAnsi="Times New Roman" w:cs="Times New Roman"/>
          <w:sz w:val="24"/>
          <w:szCs w:val="24"/>
        </w:rPr>
        <w:t xml:space="preserve"> </w:t>
      </w:r>
      <w:r w:rsidRPr="00BC5E17">
        <w:rPr>
          <w:rFonts w:ascii="Times New Roman" w:hAnsi="Times New Roman" w:cs="Times New Roman"/>
          <w:sz w:val="24"/>
          <w:szCs w:val="24"/>
        </w:rPr>
        <w:t>2-150m</w:t>
      </w:r>
      <w:r w:rsidRPr="00BC5E17">
        <w:rPr>
          <w:rFonts w:ascii="Times New Roman" w:hAnsi="Times New Roman" w:cs="Times New Roman"/>
          <w:sz w:val="24"/>
          <w:szCs w:val="24"/>
          <w:vertAlign w:val="superscript"/>
        </w:rPr>
        <w:t>3</w:t>
      </w:r>
      <w:r w:rsidRPr="00BC5E17">
        <w:rPr>
          <w:rFonts w:ascii="Times New Roman" w:hAnsi="Times New Roman" w:cs="Times New Roman"/>
          <w:sz w:val="24"/>
          <w:szCs w:val="24"/>
        </w:rPr>
        <w:t>, Bango</w:t>
      </w:r>
      <w:r w:rsidR="00570699" w:rsidRPr="00BC5E17">
        <w:rPr>
          <w:rFonts w:ascii="Times New Roman" w:hAnsi="Times New Roman" w:cs="Times New Roman"/>
          <w:sz w:val="24"/>
          <w:szCs w:val="24"/>
        </w:rPr>
        <w:t xml:space="preserve"> </w:t>
      </w:r>
      <w:r w:rsidRPr="00BC5E17">
        <w:rPr>
          <w:rFonts w:ascii="Times New Roman" w:hAnsi="Times New Roman" w:cs="Times New Roman"/>
          <w:sz w:val="24"/>
          <w:szCs w:val="24"/>
        </w:rPr>
        <w:t>-150m</w:t>
      </w:r>
      <w:r w:rsidRPr="00BC5E17">
        <w:rPr>
          <w:rFonts w:ascii="Times New Roman" w:hAnsi="Times New Roman" w:cs="Times New Roman"/>
          <w:sz w:val="24"/>
          <w:szCs w:val="24"/>
          <w:vertAlign w:val="superscript"/>
        </w:rPr>
        <w:t>3</w:t>
      </w:r>
      <w:r w:rsidRPr="00BC5E17">
        <w:rPr>
          <w:rFonts w:ascii="Times New Roman" w:hAnsi="Times New Roman" w:cs="Times New Roman"/>
          <w:sz w:val="24"/>
          <w:szCs w:val="24"/>
        </w:rPr>
        <w:t>, Chingozi</w:t>
      </w:r>
      <w:r w:rsidR="00551794" w:rsidRPr="00BC5E17">
        <w:rPr>
          <w:rFonts w:ascii="Times New Roman" w:hAnsi="Times New Roman" w:cs="Times New Roman"/>
          <w:sz w:val="24"/>
          <w:szCs w:val="24"/>
        </w:rPr>
        <w:t xml:space="preserve"> </w:t>
      </w:r>
      <w:r w:rsidRPr="00BC5E17">
        <w:rPr>
          <w:rFonts w:ascii="Times New Roman" w:hAnsi="Times New Roman" w:cs="Times New Roman"/>
          <w:sz w:val="24"/>
          <w:szCs w:val="24"/>
        </w:rPr>
        <w:t>-150m</w:t>
      </w:r>
      <w:r w:rsidRPr="00BC5E17">
        <w:rPr>
          <w:rFonts w:ascii="Times New Roman" w:hAnsi="Times New Roman" w:cs="Times New Roman"/>
          <w:sz w:val="24"/>
          <w:szCs w:val="24"/>
          <w:vertAlign w:val="superscript"/>
        </w:rPr>
        <w:t>3</w:t>
      </w:r>
      <w:r w:rsidRPr="00BC5E17">
        <w:rPr>
          <w:rFonts w:ascii="Times New Roman" w:hAnsi="Times New Roman" w:cs="Times New Roman"/>
          <w:sz w:val="24"/>
          <w:szCs w:val="24"/>
        </w:rPr>
        <w:t>, Mulopwe -150m</w:t>
      </w:r>
      <w:r w:rsidRPr="00BC5E17">
        <w:rPr>
          <w:rFonts w:ascii="Times New Roman" w:hAnsi="Times New Roman" w:cs="Times New Roman"/>
          <w:sz w:val="24"/>
          <w:szCs w:val="24"/>
          <w:vertAlign w:val="superscript"/>
        </w:rPr>
        <w:t>3</w:t>
      </w:r>
      <w:r w:rsidRPr="00BC5E17">
        <w:rPr>
          <w:rFonts w:ascii="Times New Roman" w:hAnsi="Times New Roman" w:cs="Times New Roman"/>
          <w:sz w:val="24"/>
          <w:szCs w:val="24"/>
        </w:rPr>
        <w:t xml:space="preserve"> and a booster tank), one screening tank, one sedimentation tank, an intake, water taps, the main transmission pipeline, and a distribution network.</w:t>
      </w:r>
      <w:r w:rsidR="001B798D" w:rsidRPr="00BC5E17">
        <w:rPr>
          <w:rFonts w:ascii="Times New Roman" w:hAnsi="Times New Roman" w:cs="Times New Roman"/>
          <w:sz w:val="24"/>
          <w:szCs w:val="24"/>
        </w:rPr>
        <w:t xml:space="preserve"> </w:t>
      </w:r>
    </w:p>
    <w:p w14:paraId="062B30E2" w14:textId="77777777" w:rsidR="00BC5E17" w:rsidRDefault="00BC5E17" w:rsidP="00BC5E17">
      <w:pPr>
        <w:jc w:val="both"/>
        <w:rPr>
          <w:rFonts w:ascii="Times New Roman" w:hAnsi="Times New Roman" w:cs="Times New Roman"/>
          <w:sz w:val="24"/>
          <w:szCs w:val="24"/>
        </w:rPr>
      </w:pPr>
    </w:p>
    <w:p w14:paraId="0E7A909D" w14:textId="77777777" w:rsidR="006015A1" w:rsidRPr="00BC5E17" w:rsidRDefault="006015A1" w:rsidP="00BC5E17">
      <w:pPr>
        <w:jc w:val="both"/>
        <w:rPr>
          <w:rFonts w:ascii="Times New Roman" w:hAnsi="Times New Roman" w:cs="Times New Roman"/>
          <w:sz w:val="24"/>
          <w:szCs w:val="24"/>
        </w:rPr>
      </w:pPr>
    </w:p>
    <w:p w14:paraId="1F4D2953" w14:textId="78445B21" w:rsidR="00057106" w:rsidRPr="00BC5E17" w:rsidRDefault="00057106" w:rsidP="00BC5E17">
      <w:pPr>
        <w:pStyle w:val="ListParagraph"/>
        <w:numPr>
          <w:ilvl w:val="0"/>
          <w:numId w:val="21"/>
        </w:numPr>
        <w:jc w:val="both"/>
        <w:rPr>
          <w:b/>
          <w:i/>
        </w:rPr>
      </w:pPr>
      <w:r w:rsidRPr="00BC5E17">
        <w:rPr>
          <w:b/>
          <w:i/>
        </w:rPr>
        <w:lastRenderedPageBreak/>
        <w:t>Anticipated scope of work f</w:t>
      </w:r>
      <w:r w:rsidR="00570699" w:rsidRPr="00BC5E17">
        <w:rPr>
          <w:b/>
          <w:i/>
        </w:rPr>
        <w:t>or</w:t>
      </w:r>
      <w:r w:rsidRPr="00BC5E17">
        <w:rPr>
          <w:b/>
          <w:i/>
        </w:rPr>
        <w:t xml:space="preserve"> Lichenya Water Suply System</w:t>
      </w:r>
    </w:p>
    <w:p w14:paraId="0DC297BD" w14:textId="458520EE" w:rsidR="00057106" w:rsidRPr="00BC5E17" w:rsidRDefault="00057106" w:rsidP="00093349">
      <w:pPr>
        <w:jc w:val="both"/>
        <w:rPr>
          <w:rFonts w:ascii="Times New Roman" w:hAnsi="Times New Roman" w:cs="Times New Roman"/>
        </w:rPr>
      </w:pPr>
      <w:r w:rsidRPr="00BC5E17">
        <w:rPr>
          <w:rFonts w:ascii="Times New Roman" w:hAnsi="Times New Roman" w:cs="Times New Roman"/>
          <w:sz w:val="24"/>
          <w:szCs w:val="24"/>
        </w:rPr>
        <w:t>The rehabilitation works in Lichenya will include the rehabilitation of the intake pipe, screening tank, and storage tanks. Additionally, a chemical treatment unit will be installed to improve water quality. The project will also involve rehabilitating river and gully crossing structures, as well as the 16km transmission line and distribution network. Tap points will be rehabilitated or newly installed, and the Water Users Association (WUA) office will be upgraded. Furthermore, catchment management activities, such as tree planting, will be implemented to protect the water source</w:t>
      </w:r>
    </w:p>
    <w:p w14:paraId="71A007AD" w14:textId="19E5BCB5" w:rsidR="006A1489" w:rsidRPr="00BC5E17" w:rsidRDefault="006A1489" w:rsidP="009336C4">
      <w:pPr>
        <w:pStyle w:val="ListParagraph"/>
        <w:jc w:val="both"/>
      </w:pPr>
    </w:p>
    <w:p w14:paraId="7410A5A8" w14:textId="77777777" w:rsidR="00755E9C" w:rsidRPr="00BC5E17" w:rsidRDefault="00755E9C" w:rsidP="00A72306">
      <w:pPr>
        <w:pStyle w:val="ListParagraph"/>
        <w:numPr>
          <w:ilvl w:val="0"/>
          <w:numId w:val="3"/>
        </w:numPr>
        <w:jc w:val="both"/>
        <w:rPr>
          <w:b/>
        </w:rPr>
      </w:pPr>
      <w:r w:rsidRPr="00BC5E17">
        <w:rPr>
          <w:b/>
        </w:rPr>
        <w:t xml:space="preserve"> Objectives of the Assignment </w:t>
      </w:r>
    </w:p>
    <w:p w14:paraId="3DB0177E" w14:textId="39EC6DE1" w:rsidR="00A72306" w:rsidRDefault="00271F03" w:rsidP="00271F03">
      <w:pPr>
        <w:jc w:val="both"/>
        <w:rPr>
          <w:rFonts w:ascii="Times New Roman" w:hAnsi="Times New Roman" w:cs="Times New Roman"/>
          <w:sz w:val="24"/>
        </w:rPr>
      </w:pPr>
      <w:r w:rsidRPr="00BC5E17">
        <w:rPr>
          <w:rFonts w:ascii="Times New Roman" w:hAnsi="Times New Roman" w:cs="Times New Roman"/>
          <w:sz w:val="24"/>
        </w:rPr>
        <w:t xml:space="preserve">The general objective of this assignment is to develop </w:t>
      </w:r>
      <w:r w:rsidR="00665959" w:rsidRPr="00BC5E17">
        <w:rPr>
          <w:rFonts w:ascii="Times New Roman" w:hAnsi="Times New Roman" w:cs="Times New Roman"/>
          <w:sz w:val="24"/>
        </w:rPr>
        <w:t xml:space="preserve">the </w:t>
      </w:r>
      <w:r w:rsidR="000E6E0B" w:rsidRPr="00D01DF1">
        <w:rPr>
          <w:rFonts w:ascii="Times New Roman" w:hAnsi="Times New Roman" w:cs="Times New Roman"/>
          <w:sz w:val="24"/>
          <w:szCs w:val="24"/>
        </w:rPr>
        <w:t>Environmental and Social Management and Monitoring Plans (ESMMPs</w:t>
      </w:r>
      <w:r w:rsidR="00302D28">
        <w:rPr>
          <w:rStyle w:val="FootnoteReference"/>
          <w:rFonts w:ascii="Times New Roman" w:hAnsi="Times New Roman" w:cs="Times New Roman"/>
          <w:sz w:val="24"/>
          <w:szCs w:val="24"/>
        </w:rPr>
        <w:footnoteReference w:id="1"/>
      </w:r>
      <w:r w:rsidR="000E6E0B" w:rsidRPr="00D01DF1">
        <w:rPr>
          <w:rFonts w:ascii="Times New Roman" w:hAnsi="Times New Roman" w:cs="Times New Roman"/>
          <w:sz w:val="24"/>
          <w:szCs w:val="24"/>
        </w:rPr>
        <w:t>) for each of the three Water Supply Schemes: Chididi, Mfundazi, and Lichenya</w:t>
      </w:r>
      <w:r w:rsidR="003E7630" w:rsidRPr="00BC5E17">
        <w:rPr>
          <w:rFonts w:ascii="Times New Roman" w:hAnsi="Times New Roman" w:cs="Times New Roman"/>
          <w:sz w:val="24"/>
        </w:rPr>
        <w:t xml:space="preserve"> </w:t>
      </w:r>
      <w:r w:rsidR="00352C37" w:rsidRPr="00BC5E17">
        <w:rPr>
          <w:rFonts w:ascii="Times New Roman" w:hAnsi="Times New Roman" w:cs="Times New Roman"/>
          <w:sz w:val="24"/>
        </w:rPr>
        <w:t>in</w:t>
      </w:r>
      <w:r w:rsidRPr="00BC5E17">
        <w:rPr>
          <w:rFonts w:ascii="Times New Roman" w:hAnsi="Times New Roman" w:cs="Times New Roman"/>
          <w:sz w:val="24"/>
        </w:rPr>
        <w:t xml:space="preserve"> </w:t>
      </w:r>
      <w:r w:rsidR="00665959" w:rsidRPr="00BC5E17">
        <w:rPr>
          <w:rFonts w:ascii="Times New Roman" w:hAnsi="Times New Roman" w:cs="Times New Roman"/>
          <w:sz w:val="24"/>
        </w:rPr>
        <w:t xml:space="preserve">line with the </w:t>
      </w:r>
      <w:r w:rsidRPr="00BC5E17">
        <w:rPr>
          <w:rFonts w:ascii="Times New Roman" w:hAnsi="Times New Roman" w:cs="Times New Roman"/>
          <w:sz w:val="24"/>
        </w:rPr>
        <w:t xml:space="preserve">requirements for </w:t>
      </w:r>
      <w:r w:rsidR="00A72306" w:rsidRPr="00BC5E17">
        <w:rPr>
          <w:rFonts w:ascii="Times New Roman" w:hAnsi="Times New Roman" w:cs="Times New Roman"/>
          <w:sz w:val="24"/>
        </w:rPr>
        <w:t>ESF</w:t>
      </w:r>
      <w:r w:rsidRPr="00BC5E17">
        <w:rPr>
          <w:rFonts w:ascii="Times New Roman" w:hAnsi="Times New Roman" w:cs="Times New Roman"/>
          <w:sz w:val="24"/>
        </w:rPr>
        <w:t xml:space="preserve"> of the World Bank and</w:t>
      </w:r>
      <w:r w:rsidR="00BC5073" w:rsidRPr="00BC5E17">
        <w:rPr>
          <w:rFonts w:ascii="Times New Roman" w:hAnsi="Times New Roman" w:cs="Times New Roman"/>
        </w:rPr>
        <w:t xml:space="preserve"> </w:t>
      </w:r>
      <w:r w:rsidR="00BC5073" w:rsidRPr="00BC5E17">
        <w:rPr>
          <w:rFonts w:ascii="Times New Roman" w:hAnsi="Times New Roman" w:cs="Times New Roman"/>
          <w:sz w:val="24"/>
        </w:rPr>
        <w:t>Government of Malawi regulations.</w:t>
      </w:r>
      <w:r w:rsidRPr="00BC5E17">
        <w:rPr>
          <w:rFonts w:ascii="Times New Roman" w:hAnsi="Times New Roman" w:cs="Times New Roman"/>
          <w:sz w:val="24"/>
        </w:rPr>
        <w:t xml:space="preserve"> </w:t>
      </w:r>
    </w:p>
    <w:p w14:paraId="434EC978" w14:textId="77777777" w:rsidR="0028171F" w:rsidRPr="00BC5E17" w:rsidRDefault="0028171F" w:rsidP="00271F03">
      <w:pPr>
        <w:jc w:val="both"/>
        <w:rPr>
          <w:rFonts w:ascii="Times New Roman" w:hAnsi="Times New Roman" w:cs="Times New Roman"/>
          <w:sz w:val="24"/>
        </w:rPr>
      </w:pPr>
    </w:p>
    <w:p w14:paraId="2782012F" w14:textId="77777777" w:rsidR="00A72306" w:rsidRPr="00BC5E17" w:rsidRDefault="00A72306" w:rsidP="00A72306">
      <w:pPr>
        <w:pStyle w:val="ListParagraph"/>
        <w:numPr>
          <w:ilvl w:val="1"/>
          <w:numId w:val="3"/>
        </w:numPr>
        <w:jc w:val="both"/>
        <w:rPr>
          <w:b/>
        </w:rPr>
      </w:pPr>
      <w:r w:rsidRPr="00BC5E17">
        <w:rPr>
          <w:b/>
          <w:lang w:val="en-US"/>
        </w:rPr>
        <w:t xml:space="preserve"> Scope of the Assignment </w:t>
      </w:r>
      <w:r w:rsidRPr="00BC5E17">
        <w:rPr>
          <w:b/>
        </w:rPr>
        <w:t xml:space="preserve"> </w:t>
      </w:r>
    </w:p>
    <w:p w14:paraId="01B0423F" w14:textId="606F05EF" w:rsidR="00665959" w:rsidRPr="00BC5E17" w:rsidRDefault="002F7509" w:rsidP="002F7509">
      <w:pPr>
        <w:jc w:val="both"/>
        <w:rPr>
          <w:rFonts w:ascii="Times New Roman" w:hAnsi="Times New Roman" w:cs="Times New Roman"/>
          <w:sz w:val="24"/>
          <w:szCs w:val="24"/>
        </w:rPr>
      </w:pPr>
      <w:r w:rsidRPr="00BC5E17">
        <w:rPr>
          <w:rFonts w:ascii="Times New Roman" w:hAnsi="Times New Roman" w:cs="Times New Roman"/>
          <w:sz w:val="24"/>
          <w:szCs w:val="24"/>
        </w:rPr>
        <w:t>The consultants shall appraise themselves o</w:t>
      </w:r>
      <w:r w:rsidR="00665959" w:rsidRPr="00BC5E17">
        <w:rPr>
          <w:rFonts w:ascii="Times New Roman" w:hAnsi="Times New Roman" w:cs="Times New Roman"/>
          <w:sz w:val="24"/>
          <w:szCs w:val="24"/>
        </w:rPr>
        <w:t xml:space="preserve">f the RCRP Project and the E&amp;S </w:t>
      </w:r>
      <w:r w:rsidRPr="00BC5E17">
        <w:rPr>
          <w:rFonts w:ascii="Times New Roman" w:hAnsi="Times New Roman" w:cs="Times New Roman"/>
          <w:sz w:val="24"/>
          <w:szCs w:val="24"/>
        </w:rPr>
        <w:t>requirements of the RCRP</w:t>
      </w:r>
      <w:r w:rsidR="00C23392" w:rsidRPr="00BC5E17">
        <w:rPr>
          <w:rFonts w:ascii="Times New Roman" w:hAnsi="Times New Roman" w:cs="Times New Roman"/>
          <w:sz w:val="24"/>
          <w:szCs w:val="24"/>
        </w:rPr>
        <w:t>-2</w:t>
      </w:r>
      <w:r w:rsidR="00665959" w:rsidRPr="00BC5E17">
        <w:rPr>
          <w:rFonts w:ascii="Times New Roman" w:hAnsi="Times New Roman" w:cs="Times New Roman"/>
          <w:sz w:val="24"/>
          <w:szCs w:val="24"/>
        </w:rPr>
        <w:t xml:space="preserve">.  They shall </w:t>
      </w:r>
      <w:r w:rsidRPr="00BC5E17">
        <w:rPr>
          <w:rFonts w:ascii="Times New Roman" w:hAnsi="Times New Roman" w:cs="Times New Roman"/>
          <w:sz w:val="24"/>
          <w:szCs w:val="24"/>
        </w:rPr>
        <w:t xml:space="preserve">familiarize themselves </w:t>
      </w:r>
      <w:r w:rsidR="00665959" w:rsidRPr="00BC5E17">
        <w:rPr>
          <w:rFonts w:ascii="Times New Roman" w:hAnsi="Times New Roman" w:cs="Times New Roman"/>
          <w:sz w:val="24"/>
          <w:szCs w:val="24"/>
        </w:rPr>
        <w:t xml:space="preserve">with the relevant </w:t>
      </w:r>
      <w:r w:rsidRPr="00BC5E17">
        <w:rPr>
          <w:rFonts w:ascii="Times New Roman" w:hAnsi="Times New Roman" w:cs="Times New Roman"/>
          <w:sz w:val="24"/>
          <w:szCs w:val="24"/>
        </w:rPr>
        <w:t xml:space="preserve">RCRP documents and legislatures that will be associated with the implementation of the </w:t>
      </w:r>
      <w:r w:rsidR="009764B8" w:rsidRPr="00BC5E17">
        <w:rPr>
          <w:rFonts w:ascii="Times New Roman" w:hAnsi="Times New Roman" w:cs="Times New Roman"/>
          <w:sz w:val="24"/>
          <w:szCs w:val="24"/>
        </w:rPr>
        <w:t>p</w:t>
      </w:r>
      <w:r w:rsidRPr="00BC5E17">
        <w:rPr>
          <w:rFonts w:ascii="Times New Roman" w:hAnsi="Times New Roman" w:cs="Times New Roman"/>
          <w:sz w:val="24"/>
          <w:szCs w:val="24"/>
        </w:rPr>
        <w:t xml:space="preserve">roject including the governing Environmental and Social </w:t>
      </w:r>
      <w:r w:rsidR="002B4788" w:rsidRPr="00BC5E17">
        <w:rPr>
          <w:rFonts w:ascii="Times New Roman" w:hAnsi="Times New Roman" w:cs="Times New Roman"/>
          <w:sz w:val="24"/>
          <w:szCs w:val="24"/>
        </w:rPr>
        <w:t xml:space="preserve">Commitment Plan (ESCP), Environmental and Social </w:t>
      </w:r>
      <w:r w:rsidRPr="00BC5E17">
        <w:rPr>
          <w:rFonts w:ascii="Times New Roman" w:hAnsi="Times New Roman" w:cs="Times New Roman"/>
          <w:sz w:val="24"/>
          <w:szCs w:val="24"/>
        </w:rPr>
        <w:t>Management Framework (ESMF)</w:t>
      </w:r>
      <w:r w:rsidR="003E7630" w:rsidRPr="00BC5E17">
        <w:rPr>
          <w:rFonts w:ascii="Times New Roman" w:hAnsi="Times New Roman" w:cs="Times New Roman"/>
          <w:sz w:val="24"/>
          <w:szCs w:val="24"/>
        </w:rPr>
        <w:t xml:space="preserve">, Stakeholder </w:t>
      </w:r>
      <w:r w:rsidR="00880C3E" w:rsidRPr="00BC5E17">
        <w:rPr>
          <w:rFonts w:ascii="Times New Roman" w:hAnsi="Times New Roman" w:cs="Times New Roman"/>
          <w:sz w:val="24"/>
          <w:szCs w:val="24"/>
        </w:rPr>
        <w:t>Engagement</w:t>
      </w:r>
      <w:r w:rsidR="003E7630" w:rsidRPr="00BC5E17">
        <w:rPr>
          <w:rFonts w:ascii="Times New Roman" w:hAnsi="Times New Roman" w:cs="Times New Roman"/>
          <w:sz w:val="24"/>
          <w:szCs w:val="24"/>
        </w:rPr>
        <w:t xml:space="preserve"> Plan (SEP),</w:t>
      </w:r>
      <w:r w:rsidRPr="00BC5E17">
        <w:rPr>
          <w:rFonts w:ascii="Times New Roman" w:hAnsi="Times New Roman" w:cs="Times New Roman"/>
          <w:sz w:val="24"/>
          <w:szCs w:val="24"/>
        </w:rPr>
        <w:t xml:space="preserve"> and the Resettlement Policy Framework (RPF). </w:t>
      </w:r>
    </w:p>
    <w:p w14:paraId="41743BB2" w14:textId="3E895C0E" w:rsidR="00BF2D7B" w:rsidRPr="00BC5E17" w:rsidRDefault="002F7509" w:rsidP="002F7509">
      <w:pPr>
        <w:jc w:val="both"/>
        <w:rPr>
          <w:rFonts w:ascii="Times New Roman" w:hAnsi="Times New Roman" w:cs="Times New Roman"/>
          <w:sz w:val="24"/>
          <w:szCs w:val="24"/>
        </w:rPr>
      </w:pPr>
      <w:r w:rsidRPr="00BC5E17">
        <w:rPr>
          <w:rFonts w:ascii="Times New Roman" w:hAnsi="Times New Roman" w:cs="Times New Roman"/>
          <w:sz w:val="24"/>
          <w:szCs w:val="24"/>
        </w:rPr>
        <w:t>These shall form a backbone to the</w:t>
      </w:r>
      <w:r w:rsidR="00665959" w:rsidRPr="00BC5E17">
        <w:rPr>
          <w:rFonts w:ascii="Times New Roman" w:hAnsi="Times New Roman" w:cs="Times New Roman"/>
          <w:sz w:val="24"/>
          <w:szCs w:val="24"/>
        </w:rPr>
        <w:t xml:space="preserve"> </w:t>
      </w:r>
      <w:r w:rsidR="00744C1D" w:rsidRPr="00BC5E17">
        <w:rPr>
          <w:rFonts w:ascii="Times New Roman" w:hAnsi="Times New Roman" w:cs="Times New Roman"/>
          <w:sz w:val="24"/>
          <w:szCs w:val="24"/>
        </w:rPr>
        <w:t>site-specific</w:t>
      </w:r>
      <w:r w:rsidRPr="00BC5E17">
        <w:rPr>
          <w:rFonts w:ascii="Times New Roman" w:hAnsi="Times New Roman" w:cs="Times New Roman"/>
          <w:sz w:val="24"/>
          <w:szCs w:val="24"/>
        </w:rPr>
        <w:t xml:space="preserve"> E</w:t>
      </w:r>
      <w:r w:rsidR="003E7630" w:rsidRPr="00BC5E17">
        <w:rPr>
          <w:rFonts w:ascii="Times New Roman" w:hAnsi="Times New Roman" w:cs="Times New Roman"/>
          <w:sz w:val="24"/>
          <w:szCs w:val="24"/>
        </w:rPr>
        <w:t>&amp;</w:t>
      </w:r>
      <w:r w:rsidRPr="00BC5E17">
        <w:rPr>
          <w:rFonts w:ascii="Times New Roman" w:hAnsi="Times New Roman" w:cs="Times New Roman"/>
          <w:sz w:val="24"/>
          <w:szCs w:val="24"/>
        </w:rPr>
        <w:t>S</w:t>
      </w:r>
      <w:r w:rsidR="003E7630" w:rsidRPr="00BC5E17">
        <w:rPr>
          <w:rFonts w:ascii="Times New Roman" w:hAnsi="Times New Roman" w:cs="Times New Roman"/>
          <w:sz w:val="24"/>
          <w:szCs w:val="24"/>
        </w:rPr>
        <w:t xml:space="preserve"> instruments</w:t>
      </w:r>
      <w:r w:rsidRPr="00BC5E17">
        <w:rPr>
          <w:rFonts w:ascii="Times New Roman" w:hAnsi="Times New Roman" w:cs="Times New Roman"/>
          <w:sz w:val="24"/>
          <w:szCs w:val="24"/>
        </w:rPr>
        <w:t xml:space="preserve"> which are required to be developed under this assignment. Details on scope of work include, but are not limited to:</w:t>
      </w:r>
    </w:p>
    <w:p w14:paraId="2322EA6A" w14:textId="01D5EB42" w:rsidR="002F6F7C" w:rsidRPr="00BC5E17" w:rsidRDefault="002F6F7C" w:rsidP="002F6F7C">
      <w:pPr>
        <w:pStyle w:val="ListParagraph"/>
        <w:numPr>
          <w:ilvl w:val="0"/>
          <w:numId w:val="4"/>
        </w:numPr>
        <w:jc w:val="both"/>
      </w:pPr>
      <w:r w:rsidRPr="00BC5E17">
        <w:t xml:space="preserve">Identify and assess key potential environmental and social impacts including </w:t>
      </w:r>
      <w:r w:rsidR="00665959" w:rsidRPr="00BC5E17">
        <w:rPr>
          <w:lang w:val="en-US"/>
        </w:rPr>
        <w:t xml:space="preserve">impacts to water resources, </w:t>
      </w:r>
      <w:r w:rsidR="00744C1D" w:rsidRPr="00BC5E17">
        <w:rPr>
          <w:lang w:val="en-US"/>
        </w:rPr>
        <w:t xml:space="preserve">biodiversity, </w:t>
      </w:r>
      <w:r w:rsidR="00665959" w:rsidRPr="00BC5E17">
        <w:rPr>
          <w:lang w:val="en-US"/>
        </w:rPr>
        <w:t>land acquisition,</w:t>
      </w:r>
      <w:r w:rsidR="00744C1D" w:rsidRPr="00BC5E17">
        <w:rPr>
          <w:lang w:val="en-US"/>
        </w:rPr>
        <w:t xml:space="preserve"> etc </w:t>
      </w:r>
      <w:r w:rsidRPr="00BC5E17">
        <w:t xml:space="preserve">which may be caused by the proposed </w:t>
      </w:r>
      <w:r w:rsidR="002F4489" w:rsidRPr="00BC5E17">
        <w:rPr>
          <w:lang w:val="en-US"/>
        </w:rPr>
        <w:t>works</w:t>
      </w:r>
      <w:r w:rsidRPr="00BC5E17">
        <w:t xml:space="preserve">, and propose mitigation measures. </w:t>
      </w:r>
    </w:p>
    <w:p w14:paraId="176ADEE0" w14:textId="23812CA0" w:rsidR="009D3FAE" w:rsidRPr="00BC5E17" w:rsidRDefault="009D3FAE" w:rsidP="009336C4">
      <w:pPr>
        <w:numPr>
          <w:ilvl w:val="0"/>
          <w:numId w:val="4"/>
        </w:numPr>
        <w:spacing w:after="0" w:line="240" w:lineRule="auto"/>
        <w:jc w:val="both"/>
        <w:rPr>
          <w:rFonts w:ascii="Times New Roman" w:hAnsi="Times New Roman" w:cs="Times New Roman"/>
        </w:rPr>
      </w:pPr>
      <w:r w:rsidRPr="00BC5E17">
        <w:rPr>
          <w:rFonts w:ascii="Times New Roman" w:eastAsia="Times New Roman" w:hAnsi="Times New Roman" w:cs="Times New Roman"/>
          <w:sz w:val="24"/>
          <w:szCs w:val="24"/>
        </w:rPr>
        <w:t>Conduct stakeholder consultative meetings which inform</w:t>
      </w:r>
      <w:r w:rsidR="00744C1D" w:rsidRPr="00BC5E17">
        <w:rPr>
          <w:rFonts w:ascii="Times New Roman" w:eastAsia="Times New Roman" w:hAnsi="Times New Roman" w:cs="Times New Roman"/>
          <w:sz w:val="24"/>
          <w:szCs w:val="24"/>
        </w:rPr>
        <w:t xml:space="preserve"> stakeholders about the projects and the seek feedback on the</w:t>
      </w:r>
      <w:r w:rsidRPr="00BC5E17">
        <w:rPr>
          <w:rFonts w:ascii="Times New Roman" w:eastAsia="Times New Roman" w:hAnsi="Times New Roman" w:cs="Times New Roman"/>
          <w:sz w:val="24"/>
          <w:szCs w:val="24"/>
        </w:rPr>
        <w:t xml:space="preserve"> project</w:t>
      </w:r>
      <w:r w:rsidR="00744C1D" w:rsidRPr="00BC5E17">
        <w:rPr>
          <w:rFonts w:ascii="Times New Roman" w:eastAsia="Times New Roman" w:hAnsi="Times New Roman" w:cs="Times New Roman"/>
          <w:sz w:val="24"/>
          <w:szCs w:val="24"/>
        </w:rPr>
        <w:t>s</w:t>
      </w:r>
      <w:r w:rsidRPr="00BC5E17">
        <w:rPr>
          <w:rFonts w:ascii="Times New Roman" w:eastAsia="Times New Roman" w:hAnsi="Times New Roman" w:cs="Times New Roman"/>
          <w:sz w:val="24"/>
          <w:szCs w:val="24"/>
        </w:rPr>
        <w:t xml:space="preserve"> key environmen</w:t>
      </w:r>
      <w:r w:rsidR="00744C1D" w:rsidRPr="00BC5E17">
        <w:rPr>
          <w:rFonts w:ascii="Times New Roman" w:eastAsia="Times New Roman" w:hAnsi="Times New Roman" w:cs="Times New Roman"/>
          <w:sz w:val="24"/>
          <w:szCs w:val="24"/>
        </w:rPr>
        <w:t xml:space="preserve">tal and </w:t>
      </w:r>
      <w:r w:rsidRPr="00BC5E17">
        <w:rPr>
          <w:rFonts w:ascii="Times New Roman" w:eastAsia="Times New Roman" w:hAnsi="Times New Roman" w:cs="Times New Roman"/>
          <w:sz w:val="24"/>
          <w:szCs w:val="24"/>
        </w:rPr>
        <w:t>social risks</w:t>
      </w:r>
      <w:r w:rsidR="00744C1D" w:rsidRPr="00BC5E17">
        <w:rPr>
          <w:rFonts w:ascii="Times New Roman" w:eastAsia="Times New Roman" w:hAnsi="Times New Roman" w:cs="Times New Roman"/>
          <w:sz w:val="24"/>
          <w:szCs w:val="24"/>
        </w:rPr>
        <w:t xml:space="preserve"> and impacts</w:t>
      </w:r>
      <w:r w:rsidRPr="00BC5E17">
        <w:rPr>
          <w:rFonts w:ascii="Times New Roman" w:eastAsia="Times New Roman" w:hAnsi="Times New Roman" w:cs="Times New Roman"/>
          <w:sz w:val="24"/>
          <w:szCs w:val="24"/>
        </w:rPr>
        <w:t xml:space="preserve">, and mitigation measures. </w:t>
      </w:r>
    </w:p>
    <w:p w14:paraId="5659548C" w14:textId="2A693BB2" w:rsidR="00744C1D" w:rsidRPr="00BC5E17" w:rsidRDefault="002F6F7C" w:rsidP="00744C1D">
      <w:pPr>
        <w:pStyle w:val="ListParagraph"/>
        <w:numPr>
          <w:ilvl w:val="0"/>
          <w:numId w:val="4"/>
        </w:numPr>
        <w:jc w:val="both"/>
      </w:pPr>
      <w:r w:rsidRPr="00BC5E17">
        <w:rPr>
          <w:lang w:val="en-GB"/>
        </w:rPr>
        <w:t xml:space="preserve">Develop a costed </w:t>
      </w:r>
      <w:r w:rsidR="00E71A83" w:rsidRPr="00BC5E17">
        <w:rPr>
          <w:lang w:val="en-GB"/>
        </w:rPr>
        <w:t>Environmental and Social Management and Monitoring Plan</w:t>
      </w:r>
      <w:r w:rsidR="00542D9D" w:rsidRPr="00BC5E17">
        <w:rPr>
          <w:lang w:val="en-GB"/>
        </w:rPr>
        <w:t>s</w:t>
      </w:r>
      <w:r w:rsidR="00E71A83" w:rsidRPr="00BC5E17">
        <w:rPr>
          <w:lang w:val="en-GB"/>
        </w:rPr>
        <w:t xml:space="preserve"> (</w:t>
      </w:r>
      <w:r w:rsidRPr="00BC5E17">
        <w:rPr>
          <w:lang w:val="en-GB"/>
        </w:rPr>
        <w:t>ESM</w:t>
      </w:r>
      <w:r w:rsidR="00506338" w:rsidRPr="00BC5E17">
        <w:rPr>
          <w:lang w:val="en-GB"/>
        </w:rPr>
        <w:t>M</w:t>
      </w:r>
      <w:r w:rsidRPr="00BC5E17">
        <w:rPr>
          <w:lang w:val="en-GB"/>
        </w:rPr>
        <w:t>P</w:t>
      </w:r>
      <w:r w:rsidR="00E71A83" w:rsidRPr="00BC5E17">
        <w:rPr>
          <w:lang w:val="en-US"/>
        </w:rPr>
        <w:t>)</w:t>
      </w:r>
      <w:r w:rsidRPr="00BC5E17">
        <w:rPr>
          <w:lang w:val="en-GB"/>
        </w:rPr>
        <w:t xml:space="preserve"> with clear lines of responsibilities for key stakeholders</w:t>
      </w:r>
      <w:r w:rsidR="00063AF4" w:rsidRPr="00BC5E17">
        <w:rPr>
          <w:lang w:val="en-GB"/>
        </w:rPr>
        <w:t xml:space="preserve"> </w:t>
      </w:r>
      <w:r w:rsidR="00744C1D" w:rsidRPr="00BC5E17">
        <w:rPr>
          <w:lang w:val="en-US"/>
        </w:rPr>
        <w:t xml:space="preserve"> </w:t>
      </w:r>
    </w:p>
    <w:p w14:paraId="36E3DAE6" w14:textId="3A8B10AA" w:rsidR="00744C1D" w:rsidRPr="00BC5E17" w:rsidRDefault="00744C1D" w:rsidP="00744C1D">
      <w:pPr>
        <w:pStyle w:val="ListParagraph"/>
        <w:numPr>
          <w:ilvl w:val="0"/>
          <w:numId w:val="4"/>
        </w:numPr>
        <w:jc w:val="both"/>
      </w:pPr>
      <w:r w:rsidRPr="00BC5E17">
        <w:rPr>
          <w:lang w:val="en-US"/>
        </w:rPr>
        <w:t xml:space="preserve"> </w:t>
      </w:r>
      <w:r w:rsidR="00E325A1" w:rsidRPr="00BC5E17">
        <w:rPr>
          <w:lang w:val="en-US"/>
        </w:rPr>
        <w:t xml:space="preserve">Identify and assess the impacts of the works on peoples’ gardens, crops and trees, especially on sections where the pipelines will pass through. </w:t>
      </w:r>
    </w:p>
    <w:p w14:paraId="129087EC" w14:textId="4E321202" w:rsidR="00744C1D" w:rsidRPr="00D01DF1" w:rsidRDefault="00744C1D" w:rsidP="00744C1D">
      <w:pPr>
        <w:pStyle w:val="ListParagraph"/>
        <w:numPr>
          <w:ilvl w:val="0"/>
          <w:numId w:val="4"/>
        </w:numPr>
        <w:jc w:val="both"/>
      </w:pPr>
      <w:r w:rsidRPr="00BC5E17">
        <w:rPr>
          <w:lang w:val="en-US"/>
        </w:rPr>
        <w:t xml:space="preserve">Develop draft and final </w:t>
      </w:r>
      <w:r w:rsidR="00BC5E17" w:rsidRPr="00BC5E17">
        <w:rPr>
          <w:lang w:val="en-US"/>
        </w:rPr>
        <w:t>ESMMPs.</w:t>
      </w:r>
      <w:r w:rsidRPr="00BC5E17">
        <w:rPr>
          <w:lang w:val="en-US"/>
        </w:rPr>
        <w:t xml:space="preserve"> </w:t>
      </w:r>
    </w:p>
    <w:p w14:paraId="24073EC0" w14:textId="77777777" w:rsidR="00955934" w:rsidRDefault="00955934" w:rsidP="00955934">
      <w:pPr>
        <w:jc w:val="both"/>
      </w:pPr>
    </w:p>
    <w:p w14:paraId="30B3856E" w14:textId="77777777" w:rsidR="00955934" w:rsidRPr="00BC5E17" w:rsidRDefault="00955934" w:rsidP="00D01DF1">
      <w:pPr>
        <w:jc w:val="both"/>
      </w:pPr>
    </w:p>
    <w:p w14:paraId="31BBBAFC" w14:textId="77777777" w:rsidR="00E07718" w:rsidRPr="00BC5E17" w:rsidRDefault="00E07718" w:rsidP="00E07718">
      <w:pPr>
        <w:spacing w:after="0" w:line="240" w:lineRule="auto"/>
        <w:ind w:left="720"/>
        <w:jc w:val="both"/>
        <w:rPr>
          <w:rFonts w:ascii="Times New Roman" w:eastAsia="Times New Roman" w:hAnsi="Times New Roman" w:cs="Times New Roman"/>
          <w:sz w:val="24"/>
          <w:szCs w:val="24"/>
        </w:rPr>
      </w:pPr>
    </w:p>
    <w:p w14:paraId="5E0C9795" w14:textId="76BACE6B" w:rsidR="00BC5073" w:rsidRPr="00BC5E17" w:rsidRDefault="00BC5073" w:rsidP="00BC5073">
      <w:pPr>
        <w:pStyle w:val="ListParagraph"/>
        <w:numPr>
          <w:ilvl w:val="1"/>
          <w:numId w:val="3"/>
        </w:numPr>
        <w:rPr>
          <w:b/>
          <w:sz w:val="32"/>
        </w:rPr>
      </w:pPr>
      <w:r w:rsidRPr="00BC5E17">
        <w:rPr>
          <w:sz w:val="32"/>
          <w:lang w:val="en-US"/>
        </w:rPr>
        <w:t xml:space="preserve"> </w:t>
      </w:r>
      <w:r w:rsidRPr="00BC5E17">
        <w:rPr>
          <w:b/>
          <w:lang w:val="en-US"/>
        </w:rPr>
        <w:t>Specific scope of services, Tasks (components) and Expected Deliverables</w:t>
      </w:r>
    </w:p>
    <w:p w14:paraId="27B240DF" w14:textId="44EA0EC9" w:rsidR="0057758B" w:rsidRPr="00BC5E17" w:rsidRDefault="00BC5073" w:rsidP="00BC5073">
      <w:pPr>
        <w:jc w:val="both"/>
        <w:rPr>
          <w:rFonts w:ascii="Times New Roman" w:hAnsi="Times New Roman" w:cs="Times New Roman"/>
          <w:sz w:val="24"/>
        </w:rPr>
      </w:pPr>
      <w:r w:rsidRPr="00BC5E17">
        <w:rPr>
          <w:rFonts w:ascii="Times New Roman" w:hAnsi="Times New Roman" w:cs="Times New Roman"/>
          <w:sz w:val="24"/>
        </w:rPr>
        <w:t xml:space="preserve">The broad scope of the work (SoW) is to </w:t>
      </w:r>
      <w:r w:rsidR="00744C1D" w:rsidRPr="00BC5E17">
        <w:rPr>
          <w:rFonts w:ascii="Times New Roman" w:hAnsi="Times New Roman" w:cs="Times New Roman"/>
          <w:sz w:val="24"/>
        </w:rPr>
        <w:t xml:space="preserve">develop </w:t>
      </w:r>
      <w:r w:rsidR="00033204" w:rsidRPr="00BC5E17">
        <w:rPr>
          <w:rFonts w:ascii="Times New Roman" w:hAnsi="Times New Roman" w:cs="Times New Roman"/>
          <w:sz w:val="24"/>
        </w:rPr>
        <w:t xml:space="preserve">an </w:t>
      </w:r>
      <w:r w:rsidR="00BC5E17" w:rsidRPr="00BC5E17">
        <w:rPr>
          <w:rFonts w:ascii="Times New Roman" w:hAnsi="Times New Roman" w:cs="Times New Roman"/>
          <w:sz w:val="24"/>
        </w:rPr>
        <w:t>ESMMP for</w:t>
      </w:r>
      <w:r w:rsidR="00744C1D" w:rsidRPr="00BC5E17">
        <w:rPr>
          <w:rFonts w:ascii="Times New Roman" w:hAnsi="Times New Roman" w:cs="Times New Roman"/>
          <w:sz w:val="24"/>
        </w:rPr>
        <w:t xml:space="preserve"> </w:t>
      </w:r>
      <w:r w:rsidRPr="00BC5E17">
        <w:rPr>
          <w:rFonts w:ascii="Times New Roman" w:hAnsi="Times New Roman" w:cs="Times New Roman"/>
          <w:sz w:val="24"/>
        </w:rPr>
        <w:t xml:space="preserve">the proposed </w:t>
      </w:r>
      <w:r w:rsidR="003E0C50" w:rsidRPr="00BC5E17">
        <w:rPr>
          <w:rFonts w:ascii="Times New Roman" w:hAnsi="Times New Roman" w:cs="Times New Roman"/>
          <w:sz w:val="24"/>
        </w:rPr>
        <w:t xml:space="preserve">works </w:t>
      </w:r>
      <w:r w:rsidR="00CD59D7" w:rsidRPr="00BC5E17">
        <w:rPr>
          <w:rFonts w:ascii="Times New Roman" w:hAnsi="Times New Roman" w:cs="Times New Roman"/>
          <w:sz w:val="24"/>
        </w:rPr>
        <w:t>according to</w:t>
      </w:r>
      <w:r w:rsidRPr="00BC5E17">
        <w:rPr>
          <w:rFonts w:ascii="Times New Roman" w:hAnsi="Times New Roman" w:cs="Times New Roman"/>
          <w:sz w:val="24"/>
        </w:rPr>
        <w:t xml:space="preserve"> the Government of Malawi regulations and the World Bank Environmental and Social Framework</w:t>
      </w:r>
      <w:r w:rsidR="003C0C3B" w:rsidRPr="00BC5E17">
        <w:rPr>
          <w:rFonts w:ascii="Times New Roman" w:hAnsi="Times New Roman" w:cs="Times New Roman"/>
          <w:sz w:val="24"/>
        </w:rPr>
        <w:t xml:space="preserve">, </w:t>
      </w:r>
      <w:r w:rsidR="00C6374D" w:rsidRPr="00BC5E17">
        <w:rPr>
          <w:rFonts w:ascii="Times New Roman" w:hAnsi="Times New Roman" w:cs="Times New Roman"/>
          <w:sz w:val="24"/>
        </w:rPr>
        <w:t xml:space="preserve">Project </w:t>
      </w:r>
      <w:r w:rsidR="007F194A" w:rsidRPr="00BC5E17">
        <w:rPr>
          <w:rFonts w:ascii="Times New Roman" w:hAnsi="Times New Roman" w:cs="Times New Roman"/>
          <w:sz w:val="24"/>
        </w:rPr>
        <w:t>Environmental and Social Commitment Plan (</w:t>
      </w:r>
      <w:r w:rsidR="00C6374D" w:rsidRPr="00BC5E17">
        <w:rPr>
          <w:rFonts w:ascii="Times New Roman" w:hAnsi="Times New Roman" w:cs="Times New Roman"/>
          <w:sz w:val="24"/>
        </w:rPr>
        <w:t>ESCP</w:t>
      </w:r>
      <w:r w:rsidR="007F194A" w:rsidRPr="00BC5E17">
        <w:rPr>
          <w:rFonts w:ascii="Times New Roman" w:hAnsi="Times New Roman" w:cs="Times New Roman"/>
          <w:sz w:val="24"/>
        </w:rPr>
        <w:t>)</w:t>
      </w:r>
      <w:r w:rsidR="00744C1D" w:rsidRPr="00BC5E17">
        <w:rPr>
          <w:rFonts w:ascii="Times New Roman" w:hAnsi="Times New Roman" w:cs="Times New Roman"/>
          <w:sz w:val="24"/>
        </w:rPr>
        <w:t xml:space="preserve">, </w:t>
      </w:r>
      <w:r w:rsidR="007F194A" w:rsidRPr="00BC5E17">
        <w:rPr>
          <w:rFonts w:ascii="Times New Roman" w:hAnsi="Times New Roman" w:cs="Times New Roman"/>
          <w:sz w:val="24"/>
        </w:rPr>
        <w:t>Environmental and Social Management Framework (</w:t>
      </w:r>
      <w:r w:rsidR="00744C1D" w:rsidRPr="00BC5E17">
        <w:rPr>
          <w:rFonts w:ascii="Times New Roman" w:hAnsi="Times New Roman" w:cs="Times New Roman"/>
          <w:sz w:val="24"/>
        </w:rPr>
        <w:t>ESMF</w:t>
      </w:r>
      <w:r w:rsidR="007F194A" w:rsidRPr="00BC5E17">
        <w:rPr>
          <w:rFonts w:ascii="Times New Roman" w:hAnsi="Times New Roman" w:cs="Times New Roman"/>
          <w:sz w:val="24"/>
        </w:rPr>
        <w:t>)</w:t>
      </w:r>
      <w:r w:rsidR="00744C1D" w:rsidRPr="00BC5E17">
        <w:rPr>
          <w:rFonts w:ascii="Times New Roman" w:hAnsi="Times New Roman" w:cs="Times New Roman"/>
          <w:sz w:val="24"/>
        </w:rPr>
        <w:t xml:space="preserve">, </w:t>
      </w:r>
      <w:r w:rsidR="007F194A" w:rsidRPr="00BC5E17">
        <w:rPr>
          <w:rFonts w:ascii="Times New Roman" w:hAnsi="Times New Roman" w:cs="Times New Roman"/>
          <w:sz w:val="24"/>
        </w:rPr>
        <w:t>Stakeholder Engagement Plan (</w:t>
      </w:r>
      <w:r w:rsidR="00744C1D" w:rsidRPr="00BC5E17">
        <w:rPr>
          <w:rFonts w:ascii="Times New Roman" w:hAnsi="Times New Roman" w:cs="Times New Roman"/>
          <w:sz w:val="24"/>
        </w:rPr>
        <w:t>SEP</w:t>
      </w:r>
      <w:r w:rsidR="007F194A" w:rsidRPr="00BC5E17">
        <w:rPr>
          <w:rFonts w:ascii="Times New Roman" w:hAnsi="Times New Roman" w:cs="Times New Roman"/>
          <w:sz w:val="24"/>
        </w:rPr>
        <w:t>)</w:t>
      </w:r>
      <w:r w:rsidR="00744C1D" w:rsidRPr="00BC5E17">
        <w:rPr>
          <w:rFonts w:ascii="Times New Roman" w:hAnsi="Times New Roman" w:cs="Times New Roman"/>
          <w:sz w:val="24"/>
        </w:rPr>
        <w:t xml:space="preserve"> and </w:t>
      </w:r>
      <w:r w:rsidR="007F194A" w:rsidRPr="00BC5E17">
        <w:rPr>
          <w:rFonts w:ascii="Times New Roman" w:hAnsi="Times New Roman" w:cs="Times New Roman"/>
          <w:sz w:val="24"/>
        </w:rPr>
        <w:t>Resettlement Planning Framework (</w:t>
      </w:r>
      <w:r w:rsidR="00744C1D" w:rsidRPr="00BC5E17">
        <w:rPr>
          <w:rFonts w:ascii="Times New Roman" w:hAnsi="Times New Roman" w:cs="Times New Roman"/>
          <w:sz w:val="24"/>
        </w:rPr>
        <w:t>RPF</w:t>
      </w:r>
      <w:r w:rsidR="007F194A" w:rsidRPr="00BC5E17">
        <w:rPr>
          <w:rFonts w:ascii="Times New Roman" w:hAnsi="Times New Roman" w:cs="Times New Roman"/>
          <w:sz w:val="24"/>
        </w:rPr>
        <w:t>)</w:t>
      </w:r>
      <w:r w:rsidR="00C6374D" w:rsidRPr="00BC5E17">
        <w:rPr>
          <w:rFonts w:ascii="Times New Roman" w:hAnsi="Times New Roman" w:cs="Times New Roman"/>
          <w:sz w:val="24"/>
        </w:rPr>
        <w:t xml:space="preserve">, and </w:t>
      </w:r>
      <w:r w:rsidR="007F194A" w:rsidRPr="00BC5E17">
        <w:rPr>
          <w:rFonts w:ascii="Times New Roman" w:hAnsi="Times New Roman" w:cs="Times New Roman"/>
          <w:sz w:val="24"/>
        </w:rPr>
        <w:t>the World Bank’s (</w:t>
      </w:r>
      <w:r w:rsidR="00C6374D" w:rsidRPr="00BC5E17">
        <w:rPr>
          <w:rFonts w:ascii="Times New Roman" w:hAnsi="Times New Roman" w:cs="Times New Roman"/>
          <w:sz w:val="24"/>
        </w:rPr>
        <w:t>WB</w:t>
      </w:r>
      <w:r w:rsidR="007F194A" w:rsidRPr="00BC5E17">
        <w:rPr>
          <w:rFonts w:ascii="Times New Roman" w:hAnsi="Times New Roman" w:cs="Times New Roman"/>
          <w:sz w:val="24"/>
        </w:rPr>
        <w:t>) Environmental Health and Safety (</w:t>
      </w:r>
      <w:r w:rsidR="003C0C3B" w:rsidRPr="00BC5E17">
        <w:rPr>
          <w:rFonts w:ascii="Times New Roman" w:hAnsi="Times New Roman" w:cs="Times New Roman"/>
          <w:sz w:val="24"/>
        </w:rPr>
        <w:t>E</w:t>
      </w:r>
      <w:r w:rsidR="00C6374D" w:rsidRPr="00BC5E17">
        <w:rPr>
          <w:rFonts w:ascii="Times New Roman" w:hAnsi="Times New Roman" w:cs="Times New Roman"/>
          <w:sz w:val="24"/>
        </w:rPr>
        <w:t>H</w:t>
      </w:r>
      <w:r w:rsidR="003C0C3B" w:rsidRPr="00BC5E17">
        <w:rPr>
          <w:rFonts w:ascii="Times New Roman" w:hAnsi="Times New Roman" w:cs="Times New Roman"/>
          <w:sz w:val="24"/>
        </w:rPr>
        <w:t>S</w:t>
      </w:r>
      <w:r w:rsidR="007F194A" w:rsidRPr="00BC5E17">
        <w:rPr>
          <w:rFonts w:ascii="Times New Roman" w:hAnsi="Times New Roman" w:cs="Times New Roman"/>
          <w:sz w:val="24"/>
        </w:rPr>
        <w:t>)</w:t>
      </w:r>
      <w:r w:rsidR="003C0C3B" w:rsidRPr="00BC5E17">
        <w:rPr>
          <w:rFonts w:ascii="Times New Roman" w:hAnsi="Times New Roman" w:cs="Times New Roman"/>
          <w:sz w:val="24"/>
        </w:rPr>
        <w:t xml:space="preserve"> Guidelines</w:t>
      </w:r>
      <w:r w:rsidRPr="00BC5E17">
        <w:rPr>
          <w:rFonts w:ascii="Times New Roman" w:hAnsi="Times New Roman" w:cs="Times New Roman"/>
          <w:sz w:val="24"/>
        </w:rPr>
        <w:t>. The consultants will perform the scope of work while collaborating with Environmental District Officers</w:t>
      </w:r>
      <w:r w:rsidR="00033204" w:rsidRPr="00BC5E17">
        <w:rPr>
          <w:rFonts w:ascii="Times New Roman" w:hAnsi="Times New Roman" w:cs="Times New Roman"/>
          <w:sz w:val="24"/>
        </w:rPr>
        <w:t>.</w:t>
      </w:r>
      <w:r w:rsidR="00A461B8" w:rsidRPr="00BC5E17">
        <w:rPr>
          <w:rFonts w:ascii="Times New Roman" w:hAnsi="Times New Roman" w:cs="Times New Roman"/>
          <w:sz w:val="24"/>
        </w:rPr>
        <w:t xml:space="preserve"> The consultant will come up with measures of how to manage risks associated with the replacement of pipelines are likely to have impacts on people’s assests such as trees and crops. </w:t>
      </w:r>
      <w:r w:rsidR="0057758B" w:rsidRPr="00BC5E17">
        <w:rPr>
          <w:rFonts w:ascii="Times New Roman" w:hAnsi="Times New Roman" w:cs="Times New Roman"/>
          <w:sz w:val="24"/>
        </w:rPr>
        <w:t xml:space="preserve"> </w:t>
      </w:r>
    </w:p>
    <w:p w14:paraId="24201662" w14:textId="61064800" w:rsidR="00BC5073" w:rsidRPr="00BC5E17" w:rsidRDefault="00B93BF4" w:rsidP="00BC5073">
      <w:pPr>
        <w:jc w:val="both"/>
        <w:rPr>
          <w:rFonts w:ascii="Times New Roman" w:hAnsi="Times New Roman" w:cs="Times New Roman"/>
          <w:sz w:val="24"/>
        </w:rPr>
      </w:pPr>
      <w:r w:rsidRPr="00BC5E17">
        <w:rPr>
          <w:rFonts w:ascii="Times New Roman" w:hAnsi="Times New Roman" w:cs="Times New Roman"/>
          <w:sz w:val="24"/>
        </w:rPr>
        <w:t>C</w:t>
      </w:r>
      <w:r w:rsidR="0057758B" w:rsidRPr="00BC5E17">
        <w:rPr>
          <w:rFonts w:ascii="Times New Roman" w:hAnsi="Times New Roman" w:cs="Times New Roman"/>
          <w:sz w:val="24"/>
        </w:rPr>
        <w:t xml:space="preserve">onsidering </w:t>
      </w:r>
      <w:r w:rsidR="00261BEE" w:rsidRPr="00BC5E17">
        <w:rPr>
          <w:rFonts w:ascii="Times New Roman" w:hAnsi="Times New Roman" w:cs="Times New Roman"/>
          <w:sz w:val="24"/>
        </w:rPr>
        <w:t xml:space="preserve">that </w:t>
      </w:r>
      <w:r w:rsidR="0057758B" w:rsidRPr="00BC5E17">
        <w:rPr>
          <w:rFonts w:ascii="Times New Roman" w:hAnsi="Times New Roman" w:cs="Times New Roman"/>
          <w:sz w:val="24"/>
        </w:rPr>
        <w:t xml:space="preserve">the proposed mitigation measures of the identified E &amp; S Risks may </w:t>
      </w:r>
      <w:r w:rsidR="00842F67" w:rsidRPr="00BC5E17">
        <w:rPr>
          <w:rFonts w:ascii="Times New Roman" w:hAnsi="Times New Roman" w:cs="Times New Roman"/>
          <w:sz w:val="24"/>
        </w:rPr>
        <w:t xml:space="preserve">inform </w:t>
      </w:r>
      <w:r w:rsidR="0057758B" w:rsidRPr="00BC5E17">
        <w:rPr>
          <w:rFonts w:ascii="Times New Roman" w:hAnsi="Times New Roman" w:cs="Times New Roman"/>
          <w:sz w:val="24"/>
        </w:rPr>
        <w:t>the water supply system design</w:t>
      </w:r>
      <w:r w:rsidR="004077F9" w:rsidRPr="00BC5E17">
        <w:rPr>
          <w:rFonts w:ascii="Times New Roman" w:hAnsi="Times New Roman" w:cs="Times New Roman"/>
          <w:sz w:val="24"/>
        </w:rPr>
        <w:t>,</w:t>
      </w:r>
      <w:r w:rsidR="0057758B" w:rsidRPr="00BC5E17">
        <w:rPr>
          <w:rFonts w:ascii="Times New Roman" w:hAnsi="Times New Roman" w:cs="Times New Roman"/>
          <w:sz w:val="24"/>
        </w:rPr>
        <w:t xml:space="preserve"> the consultant is expected to work together </w:t>
      </w:r>
      <w:r w:rsidR="0093606F" w:rsidRPr="00BC5E17">
        <w:rPr>
          <w:rFonts w:ascii="Times New Roman" w:hAnsi="Times New Roman" w:cs="Times New Roman"/>
          <w:sz w:val="24"/>
        </w:rPr>
        <w:t>with design</w:t>
      </w:r>
      <w:r w:rsidR="0057758B" w:rsidRPr="00BC5E17">
        <w:rPr>
          <w:rFonts w:ascii="Times New Roman" w:hAnsi="Times New Roman" w:cs="Times New Roman"/>
          <w:sz w:val="24"/>
        </w:rPr>
        <w:t xml:space="preserve"> engineers to ensure design solutions</w:t>
      </w:r>
      <w:r w:rsidR="0093606F" w:rsidRPr="00BC5E17">
        <w:rPr>
          <w:rFonts w:ascii="Times New Roman" w:hAnsi="Times New Roman" w:cs="Times New Roman"/>
          <w:sz w:val="24"/>
        </w:rPr>
        <w:t xml:space="preserve"> form part of the mitigation.</w:t>
      </w:r>
      <w:r w:rsidR="0057758B" w:rsidRPr="00BC5E17">
        <w:rPr>
          <w:rFonts w:ascii="Times New Roman" w:hAnsi="Times New Roman" w:cs="Times New Roman"/>
          <w:sz w:val="24"/>
        </w:rPr>
        <w:t xml:space="preserve"> </w:t>
      </w:r>
      <w:r w:rsidR="00BC5073" w:rsidRPr="00BC5E17">
        <w:rPr>
          <w:rFonts w:ascii="Times New Roman" w:hAnsi="Times New Roman" w:cs="Times New Roman"/>
          <w:sz w:val="24"/>
        </w:rPr>
        <w:t xml:space="preserve"> Details on the specific scope of work include, but </w:t>
      </w:r>
      <w:r w:rsidR="00842F67" w:rsidRPr="00BC5E17">
        <w:rPr>
          <w:rFonts w:ascii="Times New Roman" w:hAnsi="Times New Roman" w:cs="Times New Roman"/>
          <w:sz w:val="24"/>
        </w:rPr>
        <w:t>are not</w:t>
      </w:r>
      <w:r w:rsidR="00BC5073" w:rsidRPr="00BC5E17">
        <w:rPr>
          <w:rFonts w:ascii="Times New Roman" w:hAnsi="Times New Roman" w:cs="Times New Roman"/>
          <w:sz w:val="24"/>
        </w:rPr>
        <w:t xml:space="preserve"> limited to:</w:t>
      </w:r>
    </w:p>
    <w:p w14:paraId="7E076C9D" w14:textId="61AE350F" w:rsidR="003B43AA" w:rsidRPr="00BC5E17" w:rsidRDefault="003B43AA" w:rsidP="00A24538">
      <w:pPr>
        <w:spacing w:after="0" w:line="240" w:lineRule="auto"/>
        <w:jc w:val="both"/>
        <w:rPr>
          <w:rFonts w:ascii="Times New Roman" w:eastAsia="SimSun" w:hAnsi="Times New Roman" w:cs="Times New Roman"/>
          <w:b/>
          <w:sz w:val="24"/>
          <w:szCs w:val="24"/>
        </w:rPr>
      </w:pPr>
      <w:r w:rsidRPr="00BC5E17">
        <w:rPr>
          <w:rFonts w:ascii="Times New Roman" w:eastAsia="SimSun" w:hAnsi="Times New Roman" w:cs="Times New Roman"/>
          <w:b/>
          <w:sz w:val="24"/>
          <w:szCs w:val="24"/>
        </w:rPr>
        <w:t xml:space="preserve">Task 1. </w:t>
      </w:r>
      <w:r w:rsidR="00A461B8" w:rsidRPr="00BC5E17">
        <w:rPr>
          <w:rFonts w:ascii="Times New Roman" w:eastAsia="SimSun" w:hAnsi="Times New Roman" w:cs="Times New Roman"/>
          <w:b/>
          <w:sz w:val="24"/>
          <w:szCs w:val="24"/>
        </w:rPr>
        <w:t xml:space="preserve">Environmental and Social </w:t>
      </w:r>
      <w:r w:rsidRPr="00BC5E17">
        <w:rPr>
          <w:rFonts w:ascii="Times New Roman" w:eastAsia="SimSun" w:hAnsi="Times New Roman" w:cs="Times New Roman"/>
          <w:b/>
          <w:sz w:val="24"/>
          <w:szCs w:val="24"/>
        </w:rPr>
        <w:t>Scoping</w:t>
      </w:r>
    </w:p>
    <w:p w14:paraId="7DDEBA05" w14:textId="47A837EE" w:rsidR="003B43AA" w:rsidRPr="00BC5E17" w:rsidRDefault="003B43AA" w:rsidP="003B43AA">
      <w:pPr>
        <w:spacing w:after="0" w:line="240" w:lineRule="auto"/>
        <w:jc w:val="both"/>
        <w:rPr>
          <w:rFonts w:ascii="Times New Roman" w:eastAsia="Calibri" w:hAnsi="Times New Roman" w:cs="Times New Roman"/>
          <w:sz w:val="24"/>
          <w:szCs w:val="24"/>
        </w:rPr>
      </w:pPr>
      <w:r w:rsidRPr="00BC5E17">
        <w:rPr>
          <w:rFonts w:ascii="Times New Roman" w:eastAsia="Calibri" w:hAnsi="Times New Roman" w:cs="Times New Roman"/>
          <w:sz w:val="24"/>
          <w:szCs w:val="24"/>
        </w:rPr>
        <w:t xml:space="preserve">The environmental and social scoping study will determine and deliver the proposed physical limits for the study area, appropriate to the </w:t>
      </w:r>
      <w:r w:rsidR="00744C1D" w:rsidRPr="00BC5E17">
        <w:rPr>
          <w:rFonts w:ascii="Times New Roman" w:eastAsia="Calibri" w:hAnsi="Times New Roman" w:cs="Times New Roman"/>
          <w:sz w:val="24"/>
          <w:szCs w:val="24"/>
        </w:rPr>
        <w:t>potential risks and impacts</w:t>
      </w:r>
      <w:r w:rsidRPr="00BC5E17">
        <w:rPr>
          <w:rFonts w:ascii="Times New Roman" w:eastAsia="Calibri" w:hAnsi="Times New Roman" w:cs="Times New Roman"/>
          <w:sz w:val="24"/>
          <w:szCs w:val="24"/>
        </w:rPr>
        <w:t xml:space="preserve">; proposed time frame for the </w:t>
      </w:r>
      <w:r w:rsidR="0057474E" w:rsidRPr="00BC5E17">
        <w:rPr>
          <w:rFonts w:ascii="Times New Roman" w:eastAsia="Calibri" w:hAnsi="Times New Roman" w:cs="Times New Roman"/>
          <w:sz w:val="24"/>
          <w:szCs w:val="24"/>
        </w:rPr>
        <w:t>ESMMP</w:t>
      </w:r>
      <w:r w:rsidRPr="00BC5E17">
        <w:rPr>
          <w:rFonts w:ascii="Times New Roman" w:eastAsia="Calibri" w:hAnsi="Times New Roman" w:cs="Times New Roman"/>
          <w:sz w:val="24"/>
          <w:szCs w:val="24"/>
        </w:rPr>
        <w:t xml:space="preserve">; list of key stakeholders, initial consultation and analysis of findings; key potential impacts and the types and levels of impacts to be assessed in the </w:t>
      </w:r>
      <w:r w:rsidR="00506338" w:rsidRPr="00BC5E17">
        <w:rPr>
          <w:rFonts w:ascii="Times New Roman" w:eastAsia="Calibri" w:hAnsi="Times New Roman" w:cs="Times New Roman"/>
          <w:sz w:val="24"/>
          <w:szCs w:val="24"/>
        </w:rPr>
        <w:t>ESMMP</w:t>
      </w:r>
      <w:r w:rsidRPr="00BC5E17">
        <w:rPr>
          <w:rFonts w:ascii="Times New Roman" w:eastAsia="Calibri" w:hAnsi="Times New Roman" w:cs="Times New Roman"/>
          <w:sz w:val="24"/>
          <w:szCs w:val="24"/>
        </w:rPr>
        <w:t>; review of works designs</w:t>
      </w:r>
      <w:r w:rsidR="008A4525" w:rsidRPr="00BC5E17">
        <w:rPr>
          <w:rFonts w:ascii="Times New Roman" w:eastAsia="Calibri" w:hAnsi="Times New Roman" w:cs="Times New Roman"/>
          <w:sz w:val="24"/>
          <w:szCs w:val="24"/>
        </w:rPr>
        <w:t xml:space="preserve"> in liaison with client and design engineers</w:t>
      </w:r>
      <w:r w:rsidRPr="00BC5E17">
        <w:rPr>
          <w:rFonts w:ascii="Times New Roman" w:eastAsia="Calibri" w:hAnsi="Times New Roman" w:cs="Times New Roman"/>
          <w:sz w:val="24"/>
          <w:szCs w:val="24"/>
        </w:rPr>
        <w:t xml:space="preserve"> and its interaction with environment, social and cultural aspects, potential alternatives for consideration in the </w:t>
      </w:r>
      <w:r w:rsidR="00506338" w:rsidRPr="00BC5E17">
        <w:rPr>
          <w:rFonts w:ascii="Times New Roman" w:eastAsia="Calibri" w:hAnsi="Times New Roman" w:cs="Times New Roman"/>
          <w:sz w:val="24"/>
          <w:szCs w:val="24"/>
        </w:rPr>
        <w:t>ESMMP</w:t>
      </w:r>
      <w:r w:rsidRPr="00BC5E17">
        <w:rPr>
          <w:rFonts w:ascii="Times New Roman" w:eastAsia="Calibri" w:hAnsi="Times New Roman" w:cs="Times New Roman"/>
          <w:sz w:val="24"/>
          <w:szCs w:val="24"/>
        </w:rPr>
        <w:t>;</w:t>
      </w:r>
      <w:r w:rsidR="001F4667" w:rsidRPr="00BC5E17">
        <w:rPr>
          <w:rFonts w:ascii="Times New Roman" w:hAnsi="Times New Roman" w:cs="Times New Roman"/>
        </w:rPr>
        <w:t xml:space="preserve"> </w:t>
      </w:r>
      <w:r w:rsidR="001F4667" w:rsidRPr="00BC5E17">
        <w:rPr>
          <w:rFonts w:ascii="Times New Roman" w:eastAsia="Calibri" w:hAnsi="Times New Roman" w:cs="Times New Roman"/>
          <w:sz w:val="24"/>
          <w:szCs w:val="24"/>
        </w:rPr>
        <w:t>feasibility assessments</w:t>
      </w:r>
      <w:r w:rsidR="00744C1D" w:rsidRPr="00BC5E17">
        <w:rPr>
          <w:rFonts w:ascii="Times New Roman" w:eastAsia="Calibri" w:hAnsi="Times New Roman" w:cs="Times New Roman"/>
          <w:sz w:val="24"/>
          <w:szCs w:val="24"/>
        </w:rPr>
        <w:t xml:space="preserve"> needed</w:t>
      </w:r>
      <w:r w:rsidR="001F4667" w:rsidRPr="00BC5E17">
        <w:rPr>
          <w:rFonts w:ascii="Times New Roman" w:eastAsia="Calibri" w:hAnsi="Times New Roman" w:cs="Times New Roman"/>
          <w:sz w:val="24"/>
          <w:szCs w:val="24"/>
        </w:rPr>
        <w:t xml:space="preserve"> to support </w:t>
      </w:r>
      <w:r w:rsidR="00506338" w:rsidRPr="00BC5E17">
        <w:rPr>
          <w:rFonts w:ascii="Times New Roman" w:eastAsia="Calibri" w:hAnsi="Times New Roman" w:cs="Times New Roman"/>
          <w:sz w:val="24"/>
          <w:szCs w:val="24"/>
        </w:rPr>
        <w:t>ESMMP</w:t>
      </w:r>
      <w:r w:rsidR="001F4667" w:rsidRPr="00BC5E17">
        <w:rPr>
          <w:rFonts w:ascii="Times New Roman" w:eastAsia="Calibri" w:hAnsi="Times New Roman" w:cs="Times New Roman"/>
          <w:sz w:val="24"/>
          <w:szCs w:val="24"/>
        </w:rPr>
        <w:t xml:space="preserve">, including </w:t>
      </w:r>
      <w:r w:rsidR="001F4667" w:rsidRPr="00BC5E17">
        <w:rPr>
          <w:rFonts w:ascii="Times New Roman" w:eastAsia="Calibri" w:hAnsi="Times New Roman" w:cs="Times New Roman"/>
          <w:i/>
          <w:sz w:val="24"/>
          <w:szCs w:val="24"/>
        </w:rPr>
        <w:t>inter alia</w:t>
      </w:r>
      <w:r w:rsidR="001F4667" w:rsidRPr="00BC5E17">
        <w:rPr>
          <w:rFonts w:ascii="Times New Roman" w:eastAsia="Calibri" w:hAnsi="Times New Roman" w:cs="Times New Roman"/>
          <w:sz w:val="24"/>
          <w:szCs w:val="24"/>
        </w:rPr>
        <w:t xml:space="preserve"> hydrological assessment, water balance, groundwater yield and recharge rates</w:t>
      </w:r>
      <w:r w:rsidR="000724E4" w:rsidRPr="00BC5E17">
        <w:rPr>
          <w:rFonts w:ascii="Times New Roman" w:eastAsia="Calibri" w:hAnsi="Times New Roman" w:cs="Times New Roman"/>
          <w:sz w:val="24"/>
          <w:szCs w:val="24"/>
        </w:rPr>
        <w:t xml:space="preserve">. The consultant should also assess whether the designs do not interfere with ecology of </w:t>
      </w:r>
      <w:r w:rsidR="007F194A" w:rsidRPr="00BC5E17">
        <w:rPr>
          <w:rFonts w:ascii="Times New Roman" w:eastAsia="Calibri" w:hAnsi="Times New Roman" w:cs="Times New Roman"/>
          <w:sz w:val="24"/>
          <w:szCs w:val="24"/>
        </w:rPr>
        <w:t xml:space="preserve">plant or animal </w:t>
      </w:r>
      <w:r w:rsidR="000724E4" w:rsidRPr="00BC5E17">
        <w:rPr>
          <w:rFonts w:ascii="Times New Roman" w:eastAsia="Calibri" w:hAnsi="Times New Roman" w:cs="Times New Roman"/>
          <w:sz w:val="24"/>
          <w:szCs w:val="24"/>
        </w:rPr>
        <w:t>species that</w:t>
      </w:r>
      <w:r w:rsidR="007F194A" w:rsidRPr="00BC5E17">
        <w:rPr>
          <w:rFonts w:ascii="Times New Roman" w:eastAsia="Calibri" w:hAnsi="Times New Roman" w:cs="Times New Roman"/>
          <w:sz w:val="24"/>
          <w:szCs w:val="24"/>
        </w:rPr>
        <w:t xml:space="preserve"> inhabit areas in the exclusion list e.g. forest reserves.</w:t>
      </w:r>
      <w:r w:rsidRPr="00BC5E17">
        <w:rPr>
          <w:rFonts w:ascii="Times New Roman" w:eastAsia="Calibri" w:hAnsi="Times New Roman" w:cs="Times New Roman"/>
          <w:sz w:val="24"/>
          <w:szCs w:val="24"/>
        </w:rPr>
        <w:t xml:space="preserve">. </w:t>
      </w:r>
    </w:p>
    <w:p w14:paraId="64933CBD" w14:textId="00635390" w:rsidR="003B43AA" w:rsidRPr="00BC5E17" w:rsidRDefault="003B43AA" w:rsidP="003B43AA">
      <w:pPr>
        <w:spacing w:after="0" w:line="240" w:lineRule="auto"/>
        <w:ind w:left="740"/>
        <w:jc w:val="both"/>
        <w:rPr>
          <w:rFonts w:ascii="Times New Roman" w:eastAsia="Calibri" w:hAnsi="Times New Roman" w:cs="Times New Roman"/>
          <w:spacing w:val="-2"/>
          <w:sz w:val="24"/>
          <w:szCs w:val="24"/>
        </w:rPr>
      </w:pPr>
    </w:p>
    <w:p w14:paraId="050E1D1E" w14:textId="05BCC98A" w:rsidR="007E558B" w:rsidRPr="00BC5E17" w:rsidRDefault="007E558B" w:rsidP="007E558B">
      <w:pPr>
        <w:autoSpaceDE w:val="0"/>
        <w:autoSpaceDN w:val="0"/>
        <w:adjustRightInd w:val="0"/>
        <w:spacing w:after="0" w:line="240" w:lineRule="auto"/>
        <w:jc w:val="both"/>
        <w:rPr>
          <w:rFonts w:ascii="Times New Roman" w:eastAsia="Calibri" w:hAnsi="Times New Roman" w:cs="Times New Roman"/>
          <w:b/>
          <w:bCs/>
          <w:iCs/>
          <w:sz w:val="24"/>
          <w:szCs w:val="24"/>
        </w:rPr>
      </w:pPr>
      <w:r w:rsidRPr="00BC5E17">
        <w:rPr>
          <w:rFonts w:ascii="Times New Roman" w:eastAsia="Calibri" w:hAnsi="Times New Roman" w:cs="Times New Roman"/>
          <w:b/>
          <w:bCs/>
          <w:iCs/>
          <w:sz w:val="24"/>
          <w:szCs w:val="24"/>
        </w:rPr>
        <w:t xml:space="preserve">Task </w:t>
      </w:r>
      <w:r w:rsidR="00120B1A" w:rsidRPr="00BC5E17">
        <w:rPr>
          <w:rFonts w:ascii="Times New Roman" w:eastAsia="Calibri" w:hAnsi="Times New Roman" w:cs="Times New Roman"/>
          <w:b/>
          <w:bCs/>
          <w:iCs/>
          <w:sz w:val="24"/>
          <w:szCs w:val="24"/>
        </w:rPr>
        <w:t>2</w:t>
      </w:r>
      <w:r w:rsidRPr="00BC5E17">
        <w:rPr>
          <w:rFonts w:ascii="Times New Roman" w:eastAsia="Calibri" w:hAnsi="Times New Roman" w:cs="Times New Roman"/>
          <w:b/>
          <w:bCs/>
          <w:iCs/>
          <w:sz w:val="24"/>
          <w:szCs w:val="24"/>
        </w:rPr>
        <w:t>: Public Participation and Consultations</w:t>
      </w:r>
    </w:p>
    <w:p w14:paraId="097FBFF3" w14:textId="0CB244E1" w:rsidR="007E558B" w:rsidRPr="00BC5E17" w:rsidRDefault="007E558B" w:rsidP="007E558B">
      <w:pPr>
        <w:autoSpaceDE w:val="0"/>
        <w:autoSpaceDN w:val="0"/>
        <w:adjustRightInd w:val="0"/>
        <w:spacing w:after="0" w:line="240" w:lineRule="auto"/>
        <w:jc w:val="both"/>
        <w:rPr>
          <w:rFonts w:ascii="Times New Roman" w:eastAsia="Calibri" w:hAnsi="Times New Roman" w:cs="Times New Roman"/>
          <w:bCs/>
          <w:sz w:val="24"/>
          <w:szCs w:val="24"/>
        </w:rPr>
      </w:pPr>
      <w:r w:rsidRPr="00BC5E17">
        <w:rPr>
          <w:rFonts w:ascii="Times New Roman" w:eastAsia="Calibri" w:hAnsi="Times New Roman" w:cs="Times New Roman"/>
          <w:bCs/>
          <w:sz w:val="24"/>
          <w:szCs w:val="24"/>
        </w:rPr>
        <w:t>The consultant will carry out a stakeholder</w:t>
      </w:r>
      <w:r w:rsidR="004077F9" w:rsidRPr="00BC5E17">
        <w:rPr>
          <w:rFonts w:ascii="Times New Roman" w:eastAsia="Calibri" w:hAnsi="Times New Roman" w:cs="Times New Roman"/>
          <w:bCs/>
          <w:sz w:val="24"/>
          <w:szCs w:val="24"/>
        </w:rPr>
        <w:t xml:space="preserve"> engagement which </w:t>
      </w:r>
      <w:r w:rsidR="00447F9E" w:rsidRPr="00BC5E17">
        <w:rPr>
          <w:rFonts w:ascii="Times New Roman" w:eastAsia="Calibri" w:hAnsi="Times New Roman" w:cs="Times New Roman"/>
          <w:bCs/>
          <w:sz w:val="24"/>
          <w:szCs w:val="24"/>
        </w:rPr>
        <w:t>should</w:t>
      </w:r>
      <w:r w:rsidR="004077F9" w:rsidRPr="00BC5E17">
        <w:rPr>
          <w:rFonts w:ascii="Times New Roman" w:eastAsia="Calibri" w:hAnsi="Times New Roman" w:cs="Times New Roman"/>
          <w:bCs/>
          <w:sz w:val="24"/>
          <w:szCs w:val="24"/>
        </w:rPr>
        <w:t xml:space="preserve"> include an assessment of level of interest and support of the project by stakeholders, to promote effective and inclusive engagement with all project affected parties, and to ensure that project information on E&amp;S risks and impacts are disclosed in timely and understandable way.</w:t>
      </w:r>
      <w:r w:rsidR="00447F9E" w:rsidRPr="00BC5E17">
        <w:rPr>
          <w:rFonts w:ascii="Times New Roman" w:eastAsia="Calibri" w:hAnsi="Times New Roman" w:cs="Times New Roman"/>
          <w:bCs/>
          <w:sz w:val="24"/>
          <w:szCs w:val="24"/>
        </w:rPr>
        <w:t xml:space="preserve"> The stakeholder engagement </w:t>
      </w:r>
      <w:r w:rsidR="0089759B">
        <w:rPr>
          <w:rFonts w:ascii="Times New Roman" w:eastAsia="Calibri" w:hAnsi="Times New Roman" w:cs="Times New Roman"/>
          <w:bCs/>
          <w:sz w:val="24"/>
          <w:szCs w:val="24"/>
        </w:rPr>
        <w:t xml:space="preserve">activities </w:t>
      </w:r>
      <w:r w:rsidR="00447F9E" w:rsidRPr="00BC5E17">
        <w:rPr>
          <w:rFonts w:ascii="Times New Roman" w:eastAsia="Calibri" w:hAnsi="Times New Roman" w:cs="Times New Roman"/>
          <w:bCs/>
          <w:sz w:val="24"/>
          <w:szCs w:val="24"/>
        </w:rPr>
        <w:t>will have to be aligned</w:t>
      </w:r>
      <w:r w:rsidRPr="00BC5E17">
        <w:rPr>
          <w:rFonts w:ascii="Times New Roman" w:eastAsia="Calibri" w:hAnsi="Times New Roman" w:cs="Times New Roman"/>
          <w:bCs/>
          <w:sz w:val="24"/>
          <w:szCs w:val="24"/>
        </w:rPr>
        <w:t xml:space="preserve"> with the</w:t>
      </w:r>
      <w:r w:rsidR="00447F9E" w:rsidRPr="00BC5E17">
        <w:rPr>
          <w:rFonts w:ascii="Times New Roman" w:eastAsia="Calibri" w:hAnsi="Times New Roman" w:cs="Times New Roman"/>
          <w:bCs/>
          <w:sz w:val="24"/>
          <w:szCs w:val="24"/>
        </w:rPr>
        <w:t xml:space="preserve"> objectives of the </w:t>
      </w:r>
      <w:r w:rsidRPr="00BC5E17">
        <w:rPr>
          <w:rFonts w:ascii="Times New Roman" w:eastAsia="Calibri" w:hAnsi="Times New Roman" w:cs="Times New Roman"/>
          <w:bCs/>
          <w:sz w:val="24"/>
          <w:szCs w:val="24"/>
        </w:rPr>
        <w:t>RCRP</w:t>
      </w:r>
      <w:r w:rsidR="007F194A" w:rsidRPr="00BC5E17">
        <w:rPr>
          <w:rFonts w:ascii="Times New Roman" w:eastAsia="Calibri" w:hAnsi="Times New Roman" w:cs="Times New Roman"/>
          <w:bCs/>
          <w:sz w:val="24"/>
          <w:szCs w:val="24"/>
        </w:rPr>
        <w:t>-2</w:t>
      </w:r>
      <w:r w:rsidRPr="00BC5E17">
        <w:rPr>
          <w:rFonts w:ascii="Times New Roman" w:eastAsia="Calibri" w:hAnsi="Times New Roman" w:cs="Times New Roman"/>
          <w:bCs/>
          <w:sz w:val="24"/>
          <w:szCs w:val="24"/>
        </w:rPr>
        <w:t xml:space="preserve"> SEP</w:t>
      </w:r>
      <w:r w:rsidR="00447F9E" w:rsidRPr="00BC5E17">
        <w:rPr>
          <w:rFonts w:ascii="Times New Roman" w:eastAsia="Calibri" w:hAnsi="Times New Roman" w:cs="Times New Roman"/>
          <w:bCs/>
          <w:sz w:val="24"/>
          <w:szCs w:val="24"/>
        </w:rPr>
        <w:t xml:space="preserve"> which among others are: identifying project stakeholders</w:t>
      </w:r>
      <w:r w:rsidR="00603544" w:rsidRPr="00BC5E17">
        <w:rPr>
          <w:rFonts w:ascii="Times New Roman" w:eastAsia="Calibri" w:hAnsi="Times New Roman" w:cs="Times New Roman"/>
          <w:bCs/>
          <w:sz w:val="24"/>
          <w:szCs w:val="24"/>
        </w:rPr>
        <w:t xml:space="preserve"> (including but not limited to project affected people, beneficiaries, local communities, </w:t>
      </w:r>
      <w:r w:rsidR="00A24F7A" w:rsidRPr="00BC5E17">
        <w:rPr>
          <w:rFonts w:ascii="Times New Roman" w:eastAsia="Calibri" w:hAnsi="Times New Roman" w:cs="Times New Roman"/>
          <w:bCs/>
          <w:sz w:val="24"/>
          <w:szCs w:val="24"/>
        </w:rPr>
        <w:t xml:space="preserve">disadvantaged and vulnerable groups, </w:t>
      </w:r>
      <w:r w:rsidR="00603544" w:rsidRPr="00BC5E17">
        <w:rPr>
          <w:rFonts w:ascii="Times New Roman" w:eastAsia="Calibri" w:hAnsi="Times New Roman" w:cs="Times New Roman"/>
          <w:bCs/>
          <w:sz w:val="24"/>
          <w:szCs w:val="24"/>
        </w:rPr>
        <w:t>NGOs or CSO and local government which may have an interest in the project)</w:t>
      </w:r>
      <w:r w:rsidR="00447F9E" w:rsidRPr="00BC5E17">
        <w:rPr>
          <w:rFonts w:ascii="Times New Roman" w:eastAsia="Calibri" w:hAnsi="Times New Roman" w:cs="Times New Roman"/>
          <w:bCs/>
          <w:sz w:val="24"/>
          <w:szCs w:val="24"/>
        </w:rPr>
        <w:t xml:space="preserve">; identifying strategies for </w:t>
      </w:r>
      <w:r w:rsidR="006E7B78" w:rsidRPr="00BC5E17">
        <w:rPr>
          <w:rFonts w:ascii="Times New Roman" w:eastAsia="Calibri" w:hAnsi="Times New Roman" w:cs="Times New Roman"/>
          <w:bCs/>
          <w:sz w:val="24"/>
          <w:szCs w:val="24"/>
        </w:rPr>
        <w:t>information sharing and communication to stakeholders as well as consultation of stakeholders in ways that are meaningful and accessible</w:t>
      </w:r>
      <w:r w:rsidR="00744C1D" w:rsidRPr="00BC5E17">
        <w:rPr>
          <w:rFonts w:ascii="Times New Roman" w:eastAsia="Calibri" w:hAnsi="Times New Roman" w:cs="Times New Roman"/>
          <w:bCs/>
          <w:sz w:val="24"/>
          <w:szCs w:val="24"/>
        </w:rPr>
        <w:t>.</w:t>
      </w:r>
      <w:r w:rsidR="00447F9E" w:rsidRPr="00BC5E17">
        <w:rPr>
          <w:rFonts w:ascii="Times New Roman" w:eastAsia="Calibri" w:hAnsi="Times New Roman" w:cs="Times New Roman"/>
          <w:bCs/>
          <w:sz w:val="24"/>
          <w:szCs w:val="24"/>
        </w:rPr>
        <w:t xml:space="preserve"> </w:t>
      </w:r>
      <w:r w:rsidRPr="00BC5E17">
        <w:rPr>
          <w:rFonts w:ascii="Times New Roman" w:eastAsia="Calibri" w:hAnsi="Times New Roman" w:cs="Times New Roman"/>
          <w:sz w:val="24"/>
          <w:szCs w:val="24"/>
        </w:rPr>
        <w:t xml:space="preserve">The </w:t>
      </w:r>
      <w:r w:rsidR="00E8373C" w:rsidRPr="00BC5E17">
        <w:rPr>
          <w:rFonts w:ascii="Times New Roman" w:eastAsia="Calibri" w:hAnsi="Times New Roman" w:cs="Times New Roman"/>
          <w:sz w:val="24"/>
          <w:szCs w:val="24"/>
        </w:rPr>
        <w:t xml:space="preserve">stakeholder engagement </w:t>
      </w:r>
      <w:r w:rsidRPr="00BC5E17">
        <w:rPr>
          <w:rFonts w:ascii="Times New Roman" w:eastAsia="Calibri" w:hAnsi="Times New Roman" w:cs="Times New Roman"/>
          <w:sz w:val="24"/>
          <w:szCs w:val="24"/>
        </w:rPr>
        <w:t xml:space="preserve">should commence shortly after </w:t>
      </w:r>
      <w:r w:rsidR="00A24F7A" w:rsidRPr="00BC5E17">
        <w:rPr>
          <w:rFonts w:ascii="Times New Roman" w:eastAsia="Calibri" w:hAnsi="Times New Roman" w:cs="Times New Roman"/>
          <w:sz w:val="24"/>
          <w:szCs w:val="24"/>
        </w:rPr>
        <w:t>scoping</w:t>
      </w:r>
      <w:r w:rsidR="00642808" w:rsidRPr="00BC5E17">
        <w:rPr>
          <w:rFonts w:ascii="Times New Roman" w:eastAsia="Calibri" w:hAnsi="Times New Roman" w:cs="Times New Roman"/>
          <w:sz w:val="24"/>
          <w:szCs w:val="24"/>
        </w:rPr>
        <w:t xml:space="preserve"> </w:t>
      </w:r>
      <w:r w:rsidRPr="00BC5E17">
        <w:rPr>
          <w:rFonts w:ascii="Times New Roman" w:eastAsia="Calibri" w:hAnsi="Times New Roman" w:cs="Times New Roman"/>
          <w:sz w:val="24"/>
          <w:szCs w:val="24"/>
        </w:rPr>
        <w:t xml:space="preserve"> and continue throughout the process</w:t>
      </w:r>
      <w:r w:rsidR="00744C1D" w:rsidRPr="00BC5E17">
        <w:rPr>
          <w:rFonts w:ascii="Times New Roman" w:eastAsia="Calibri" w:hAnsi="Times New Roman" w:cs="Times New Roman"/>
          <w:sz w:val="24"/>
          <w:szCs w:val="24"/>
        </w:rPr>
        <w:t xml:space="preserve"> to ensure stakeholders can input into the Project</w:t>
      </w:r>
      <w:r w:rsidRPr="00BC5E17">
        <w:rPr>
          <w:rFonts w:ascii="Times New Roman" w:eastAsia="Calibri" w:hAnsi="Times New Roman" w:cs="Times New Roman"/>
          <w:sz w:val="24"/>
          <w:szCs w:val="24"/>
        </w:rPr>
        <w:t xml:space="preserve">. Disclosure of the </w:t>
      </w:r>
      <w:r w:rsidR="001E2FBA" w:rsidRPr="00BC5E17">
        <w:rPr>
          <w:rFonts w:ascii="Times New Roman" w:eastAsia="Calibri" w:hAnsi="Times New Roman" w:cs="Times New Roman"/>
          <w:sz w:val="24"/>
          <w:szCs w:val="24"/>
        </w:rPr>
        <w:t>ESMMPs</w:t>
      </w:r>
      <w:r w:rsidRPr="00BC5E17">
        <w:rPr>
          <w:rFonts w:ascii="Times New Roman" w:eastAsia="Calibri" w:hAnsi="Times New Roman" w:cs="Times New Roman"/>
          <w:sz w:val="24"/>
          <w:szCs w:val="24"/>
        </w:rPr>
        <w:t xml:space="preserve"> shall be done in a manner, </w:t>
      </w:r>
      <w:r w:rsidRPr="00BC5E17">
        <w:rPr>
          <w:rFonts w:ascii="Times New Roman" w:eastAsia="Calibri" w:hAnsi="Times New Roman" w:cs="Times New Roman"/>
          <w:bCs/>
          <w:sz w:val="24"/>
          <w:szCs w:val="24"/>
        </w:rPr>
        <w:t>form and language that are understandable, accessible which enable the public full participation.</w:t>
      </w:r>
    </w:p>
    <w:p w14:paraId="79708231" w14:textId="77777777" w:rsidR="001C6906" w:rsidRPr="00BC5E17" w:rsidRDefault="001C6906" w:rsidP="007E558B">
      <w:pPr>
        <w:autoSpaceDE w:val="0"/>
        <w:autoSpaceDN w:val="0"/>
        <w:adjustRightInd w:val="0"/>
        <w:spacing w:after="0" w:line="240" w:lineRule="auto"/>
        <w:jc w:val="both"/>
        <w:rPr>
          <w:rFonts w:ascii="Times New Roman" w:eastAsia="Calibri" w:hAnsi="Times New Roman" w:cs="Times New Roman"/>
          <w:bCs/>
          <w:sz w:val="24"/>
          <w:szCs w:val="24"/>
        </w:rPr>
      </w:pPr>
    </w:p>
    <w:p w14:paraId="7F8E004A" w14:textId="5ECF56C5" w:rsidR="003B43AA" w:rsidRPr="00BC5E17" w:rsidRDefault="003B43AA" w:rsidP="00A24538">
      <w:pPr>
        <w:spacing w:after="0" w:line="240" w:lineRule="auto"/>
        <w:jc w:val="both"/>
        <w:rPr>
          <w:rFonts w:ascii="Times New Roman" w:eastAsia="Calibri" w:hAnsi="Times New Roman" w:cs="Times New Roman"/>
          <w:b/>
          <w:bCs/>
          <w:sz w:val="24"/>
          <w:szCs w:val="24"/>
        </w:rPr>
      </w:pPr>
      <w:r w:rsidRPr="00BC5E17">
        <w:rPr>
          <w:rFonts w:ascii="Times New Roman" w:eastAsia="Calibri" w:hAnsi="Times New Roman" w:cs="Times New Roman"/>
          <w:b/>
          <w:bCs/>
          <w:sz w:val="24"/>
          <w:szCs w:val="24"/>
        </w:rPr>
        <w:t xml:space="preserve">Task </w:t>
      </w:r>
      <w:r w:rsidR="0007416B" w:rsidRPr="00BC5E17">
        <w:rPr>
          <w:rFonts w:ascii="Times New Roman" w:eastAsia="Calibri" w:hAnsi="Times New Roman" w:cs="Times New Roman"/>
          <w:b/>
          <w:bCs/>
          <w:sz w:val="24"/>
          <w:szCs w:val="24"/>
        </w:rPr>
        <w:t>3</w:t>
      </w:r>
      <w:r w:rsidRPr="00BC5E17">
        <w:rPr>
          <w:rFonts w:ascii="Times New Roman" w:eastAsia="Calibri" w:hAnsi="Times New Roman" w:cs="Times New Roman"/>
          <w:b/>
          <w:bCs/>
          <w:sz w:val="24"/>
          <w:szCs w:val="24"/>
        </w:rPr>
        <w:t>: Description of the Proposed</w:t>
      </w:r>
      <w:r w:rsidR="00C360E2" w:rsidRPr="00BC5E17">
        <w:rPr>
          <w:rFonts w:ascii="Times New Roman" w:eastAsia="Calibri" w:hAnsi="Times New Roman" w:cs="Times New Roman"/>
          <w:b/>
          <w:bCs/>
          <w:sz w:val="24"/>
          <w:szCs w:val="24"/>
        </w:rPr>
        <w:t xml:space="preserve"> Works </w:t>
      </w:r>
    </w:p>
    <w:p w14:paraId="05AE0ABA" w14:textId="5AF9E5DD" w:rsidR="003B43AA" w:rsidRPr="00BC5E17" w:rsidRDefault="003B43AA" w:rsidP="00BF008D">
      <w:pPr>
        <w:spacing w:after="0" w:line="240" w:lineRule="auto"/>
        <w:jc w:val="both"/>
        <w:rPr>
          <w:rFonts w:ascii="Times New Roman" w:eastAsia="Calibri" w:hAnsi="Times New Roman" w:cs="Times New Roman"/>
          <w:sz w:val="24"/>
          <w:szCs w:val="24"/>
          <w:lang w:val="en-GB"/>
        </w:rPr>
      </w:pPr>
      <w:r w:rsidRPr="00BC5E17">
        <w:rPr>
          <w:rFonts w:ascii="Times New Roman" w:eastAsia="Calibri" w:hAnsi="Times New Roman" w:cs="Times New Roman"/>
          <w:sz w:val="24"/>
          <w:szCs w:val="24"/>
          <w:lang w:val="en-GB"/>
        </w:rPr>
        <w:t xml:space="preserve">The consultant will concisely describe </w:t>
      </w:r>
      <w:r w:rsidR="00BF008D" w:rsidRPr="00BC5E17">
        <w:rPr>
          <w:rFonts w:ascii="Times New Roman" w:eastAsia="Calibri" w:hAnsi="Times New Roman" w:cs="Times New Roman"/>
          <w:sz w:val="24"/>
          <w:szCs w:val="24"/>
        </w:rPr>
        <w:t>the proposed works and its geographic</w:t>
      </w:r>
      <w:r w:rsidR="00603544" w:rsidRPr="00BC5E17">
        <w:rPr>
          <w:rFonts w:ascii="Times New Roman" w:eastAsia="Calibri" w:hAnsi="Times New Roman" w:cs="Times New Roman"/>
          <w:sz w:val="24"/>
          <w:szCs w:val="24"/>
        </w:rPr>
        <w:t>al</w:t>
      </w:r>
      <w:r w:rsidR="00BF008D" w:rsidRPr="00BC5E17">
        <w:rPr>
          <w:rFonts w:ascii="Times New Roman" w:eastAsia="Calibri" w:hAnsi="Times New Roman" w:cs="Times New Roman"/>
          <w:sz w:val="24"/>
          <w:szCs w:val="24"/>
        </w:rPr>
        <w:t xml:space="preserve">, </w:t>
      </w:r>
      <w:r w:rsidR="00603544" w:rsidRPr="00BC5E17">
        <w:rPr>
          <w:rFonts w:ascii="Times New Roman" w:eastAsia="Calibri" w:hAnsi="Times New Roman" w:cs="Times New Roman"/>
          <w:sz w:val="24"/>
          <w:szCs w:val="24"/>
        </w:rPr>
        <w:t>environmental</w:t>
      </w:r>
      <w:r w:rsidR="00BF008D" w:rsidRPr="00BC5E17">
        <w:rPr>
          <w:rFonts w:ascii="Times New Roman" w:eastAsia="Calibri" w:hAnsi="Times New Roman" w:cs="Times New Roman"/>
          <w:sz w:val="24"/>
          <w:szCs w:val="24"/>
        </w:rPr>
        <w:t>, social, and temporal context.</w:t>
      </w:r>
      <w:r w:rsidR="00BF008D" w:rsidRPr="00BC5E17">
        <w:rPr>
          <w:rFonts w:ascii="Times New Roman" w:eastAsia="Calibri" w:hAnsi="Times New Roman" w:cs="Times New Roman"/>
          <w:sz w:val="24"/>
          <w:szCs w:val="24"/>
          <w:lang w:val="en-GB"/>
        </w:rPr>
        <w:t xml:space="preserve"> Clearly defining and </w:t>
      </w:r>
      <w:r w:rsidR="0066521B" w:rsidRPr="00BC5E17">
        <w:rPr>
          <w:rFonts w:ascii="Times New Roman" w:eastAsia="Calibri" w:hAnsi="Times New Roman" w:cs="Times New Roman"/>
          <w:sz w:val="24"/>
          <w:szCs w:val="24"/>
          <w:lang w:val="en-GB"/>
        </w:rPr>
        <w:t>designating the</w:t>
      </w:r>
      <w:r w:rsidR="00BF008D" w:rsidRPr="00BC5E17">
        <w:rPr>
          <w:rFonts w:ascii="Times New Roman" w:eastAsia="Calibri" w:hAnsi="Times New Roman" w:cs="Times New Roman"/>
          <w:sz w:val="24"/>
          <w:szCs w:val="24"/>
          <w:lang w:val="en-GB"/>
        </w:rPr>
        <w:t xml:space="preserve"> project area of influence (direct </w:t>
      </w:r>
      <w:r w:rsidR="00BF008D" w:rsidRPr="00BC5E17">
        <w:rPr>
          <w:rFonts w:ascii="Times New Roman" w:eastAsia="Calibri" w:hAnsi="Times New Roman" w:cs="Times New Roman"/>
          <w:sz w:val="24"/>
          <w:szCs w:val="24"/>
          <w:lang w:val="en-GB"/>
        </w:rPr>
        <w:lastRenderedPageBreak/>
        <w:t xml:space="preserve">and indirect e.g. borrow pits, access roads, camp sites, </w:t>
      </w:r>
      <w:r w:rsidR="0066521B" w:rsidRPr="00BC5E17">
        <w:rPr>
          <w:rFonts w:ascii="Times New Roman" w:eastAsia="Calibri" w:hAnsi="Times New Roman" w:cs="Times New Roman"/>
          <w:sz w:val="24"/>
          <w:szCs w:val="24"/>
          <w:lang w:val="en-GB"/>
        </w:rPr>
        <w:t>etc.)</w:t>
      </w:r>
      <w:r w:rsidR="00B01FCE" w:rsidRPr="00BC5E17">
        <w:rPr>
          <w:rFonts w:ascii="Times New Roman" w:eastAsia="Calibri" w:hAnsi="Times New Roman" w:cs="Times New Roman"/>
          <w:sz w:val="24"/>
          <w:szCs w:val="24"/>
          <w:lang w:val="en-GB"/>
        </w:rPr>
        <w:t xml:space="preserve">. </w:t>
      </w:r>
      <w:r w:rsidR="00603544" w:rsidRPr="00BC5E17">
        <w:rPr>
          <w:rFonts w:ascii="Times New Roman" w:eastAsia="Calibri" w:hAnsi="Times New Roman" w:cs="Times New Roman"/>
          <w:sz w:val="24"/>
          <w:szCs w:val="24"/>
          <w:lang w:val="en-GB"/>
        </w:rPr>
        <w:t>T</w:t>
      </w:r>
      <w:r w:rsidR="00B01FCE" w:rsidRPr="00BC5E17">
        <w:rPr>
          <w:rFonts w:ascii="Times New Roman" w:eastAsia="Calibri" w:hAnsi="Times New Roman" w:cs="Times New Roman"/>
          <w:sz w:val="24"/>
          <w:szCs w:val="24"/>
          <w:lang w:val="en-GB"/>
        </w:rPr>
        <w:t xml:space="preserve">he description must </w:t>
      </w:r>
      <w:r w:rsidR="004C6EA7" w:rsidRPr="00BC5E17">
        <w:rPr>
          <w:rFonts w:ascii="Times New Roman" w:eastAsia="Calibri" w:hAnsi="Times New Roman" w:cs="Times New Roman"/>
          <w:sz w:val="24"/>
          <w:szCs w:val="24"/>
          <w:lang w:val="en-GB"/>
        </w:rPr>
        <w:t>include geographical</w:t>
      </w:r>
      <w:r w:rsidRPr="00BC5E17">
        <w:rPr>
          <w:rFonts w:ascii="Times New Roman" w:eastAsia="Calibri" w:hAnsi="Times New Roman" w:cs="Times New Roman"/>
          <w:sz w:val="24"/>
          <w:szCs w:val="24"/>
          <w:lang w:val="en-GB"/>
        </w:rPr>
        <w:t>, ecological and general layout maps including map sketches</w:t>
      </w:r>
      <w:r w:rsidR="00C45059" w:rsidRPr="00BC5E17">
        <w:rPr>
          <w:rFonts w:ascii="Times New Roman" w:eastAsia="Calibri" w:hAnsi="Times New Roman" w:cs="Times New Roman"/>
          <w:sz w:val="24"/>
          <w:szCs w:val="24"/>
          <w:lang w:val="en-GB"/>
        </w:rPr>
        <w:t xml:space="preserve">, aerial </w:t>
      </w:r>
      <w:r w:rsidR="006C3CE0" w:rsidRPr="00BC5E17">
        <w:rPr>
          <w:rFonts w:ascii="Times New Roman" w:eastAsia="Calibri" w:hAnsi="Times New Roman" w:cs="Times New Roman"/>
          <w:sz w:val="24"/>
          <w:szCs w:val="24"/>
          <w:lang w:val="en-GB"/>
        </w:rPr>
        <w:t>imagery,</w:t>
      </w:r>
      <w:r w:rsidRPr="00BC5E17">
        <w:rPr>
          <w:rFonts w:ascii="Times New Roman" w:eastAsia="Calibri" w:hAnsi="Times New Roman" w:cs="Times New Roman"/>
          <w:sz w:val="24"/>
          <w:szCs w:val="24"/>
          <w:lang w:val="en-GB"/>
        </w:rPr>
        <w:t xml:space="preserve"> and annotated photographs at appropriate scale as necessary based on project information acquired </w:t>
      </w:r>
      <w:r w:rsidR="00603544" w:rsidRPr="00BC5E17">
        <w:rPr>
          <w:rFonts w:ascii="Times New Roman" w:eastAsia="Calibri" w:hAnsi="Times New Roman" w:cs="Times New Roman"/>
          <w:sz w:val="24"/>
          <w:szCs w:val="24"/>
          <w:lang w:val="en-GB"/>
        </w:rPr>
        <w:t xml:space="preserve">from </w:t>
      </w:r>
      <w:r w:rsidR="00B01FCE" w:rsidRPr="00BC5E17">
        <w:rPr>
          <w:rFonts w:ascii="Times New Roman" w:eastAsia="Calibri" w:hAnsi="Times New Roman" w:cs="Times New Roman"/>
          <w:sz w:val="24"/>
          <w:szCs w:val="24"/>
          <w:lang w:val="en-GB"/>
        </w:rPr>
        <w:t xml:space="preserve">field visits and </w:t>
      </w:r>
      <w:r w:rsidRPr="00BC5E17">
        <w:rPr>
          <w:rFonts w:ascii="Times New Roman" w:eastAsia="Calibri" w:hAnsi="Times New Roman" w:cs="Times New Roman"/>
          <w:sz w:val="24"/>
          <w:szCs w:val="24"/>
          <w:lang w:val="en-GB"/>
        </w:rPr>
        <w:t>from the client</w:t>
      </w:r>
      <w:r w:rsidR="00120B1A" w:rsidRPr="00BC5E17">
        <w:rPr>
          <w:rFonts w:ascii="Times New Roman" w:eastAsia="Calibri" w:hAnsi="Times New Roman" w:cs="Times New Roman"/>
          <w:sz w:val="24"/>
          <w:szCs w:val="24"/>
          <w:lang w:val="en-GB"/>
        </w:rPr>
        <w:t xml:space="preserve"> and the design engineer</w:t>
      </w:r>
      <w:r w:rsidRPr="00BC5E17">
        <w:rPr>
          <w:rFonts w:ascii="Times New Roman" w:eastAsia="Calibri" w:hAnsi="Times New Roman" w:cs="Times New Roman"/>
          <w:sz w:val="24"/>
          <w:szCs w:val="24"/>
          <w:lang w:val="en-GB"/>
        </w:rPr>
        <w:t xml:space="preserve">. The description shall also include </w:t>
      </w:r>
      <w:r w:rsidR="00D65D2F" w:rsidRPr="00BC5E17">
        <w:rPr>
          <w:rFonts w:ascii="Times New Roman" w:eastAsia="Calibri" w:hAnsi="Times New Roman" w:cs="Times New Roman"/>
          <w:sz w:val="24"/>
          <w:szCs w:val="24"/>
          <w:lang w:val="en-GB"/>
        </w:rPr>
        <w:t xml:space="preserve">ancillary </w:t>
      </w:r>
      <w:r w:rsidRPr="00BC5E17">
        <w:rPr>
          <w:rFonts w:ascii="Times New Roman" w:eastAsia="Calibri" w:hAnsi="Times New Roman" w:cs="Times New Roman"/>
          <w:sz w:val="24"/>
          <w:szCs w:val="24"/>
          <w:lang w:val="en-GB"/>
        </w:rPr>
        <w:t>activities</w:t>
      </w:r>
      <w:r w:rsidR="00120B1A" w:rsidRPr="00BC5E17">
        <w:rPr>
          <w:rFonts w:ascii="Times New Roman" w:eastAsia="Calibri" w:hAnsi="Times New Roman" w:cs="Times New Roman"/>
          <w:sz w:val="24"/>
          <w:szCs w:val="24"/>
          <w:lang w:val="en-GB"/>
        </w:rPr>
        <w:t xml:space="preserve"> such as borrow pits, road diversions</w:t>
      </w:r>
      <w:r w:rsidRPr="00BC5E17">
        <w:rPr>
          <w:rFonts w:ascii="Times New Roman" w:eastAsia="Calibri" w:hAnsi="Times New Roman" w:cs="Times New Roman"/>
          <w:sz w:val="24"/>
          <w:szCs w:val="24"/>
          <w:lang w:val="en-GB"/>
        </w:rPr>
        <w:t xml:space="preserve"> to be undertaken in and around the proposed </w:t>
      </w:r>
      <w:r w:rsidR="00C360E2" w:rsidRPr="00BC5E17">
        <w:rPr>
          <w:rFonts w:ascii="Times New Roman" w:eastAsia="Calibri" w:hAnsi="Times New Roman" w:cs="Times New Roman"/>
          <w:sz w:val="24"/>
          <w:szCs w:val="24"/>
          <w:lang w:val="en-GB"/>
        </w:rPr>
        <w:t>works</w:t>
      </w:r>
      <w:r w:rsidRPr="00BC5E17">
        <w:rPr>
          <w:rFonts w:ascii="Times New Roman" w:eastAsia="Calibri" w:hAnsi="Times New Roman" w:cs="Times New Roman"/>
          <w:sz w:val="24"/>
          <w:szCs w:val="24"/>
          <w:lang w:val="en-GB"/>
        </w:rPr>
        <w:t xml:space="preserve"> site including input materials, final products, by-products,</w:t>
      </w:r>
      <w:r w:rsidR="00603544" w:rsidRPr="00BC5E17">
        <w:rPr>
          <w:rFonts w:ascii="Times New Roman" w:eastAsia="Calibri" w:hAnsi="Times New Roman" w:cs="Times New Roman"/>
          <w:sz w:val="24"/>
          <w:szCs w:val="24"/>
          <w:lang w:val="en-GB"/>
        </w:rPr>
        <w:t xml:space="preserve"> </w:t>
      </w:r>
      <w:r w:rsidRPr="00BC5E17">
        <w:rPr>
          <w:rFonts w:ascii="Times New Roman" w:eastAsia="Calibri" w:hAnsi="Times New Roman" w:cs="Times New Roman"/>
          <w:sz w:val="24"/>
          <w:szCs w:val="24"/>
          <w:lang w:val="en-GB"/>
        </w:rPr>
        <w:t>waste generation where applicable shall be detailed</w:t>
      </w:r>
      <w:r w:rsidR="00603544" w:rsidRPr="00BC5E17">
        <w:rPr>
          <w:rFonts w:ascii="Times New Roman" w:eastAsia="Calibri" w:hAnsi="Times New Roman" w:cs="Times New Roman"/>
          <w:sz w:val="24"/>
          <w:szCs w:val="24"/>
          <w:lang w:val="en-GB"/>
        </w:rPr>
        <w:t>. The existing land uses and any land requirements should also be outlined</w:t>
      </w:r>
      <w:r w:rsidR="00581500" w:rsidRPr="00BC5E17">
        <w:rPr>
          <w:rFonts w:ascii="Times New Roman" w:eastAsia="Calibri" w:hAnsi="Times New Roman" w:cs="Times New Roman"/>
          <w:sz w:val="24"/>
          <w:szCs w:val="24"/>
          <w:lang w:val="en-GB"/>
        </w:rPr>
        <w:t>, including potential conflict of resources</w:t>
      </w:r>
      <w:r w:rsidR="00603544" w:rsidRPr="00BC5E17">
        <w:rPr>
          <w:rFonts w:ascii="Times New Roman" w:eastAsia="Calibri" w:hAnsi="Times New Roman" w:cs="Times New Roman"/>
          <w:sz w:val="24"/>
          <w:szCs w:val="24"/>
          <w:lang w:val="en-GB"/>
        </w:rPr>
        <w:t>. The</w:t>
      </w:r>
      <w:r w:rsidRPr="00BC5E17">
        <w:rPr>
          <w:rFonts w:ascii="Times New Roman" w:eastAsia="Calibri" w:hAnsi="Times New Roman" w:cs="Times New Roman"/>
          <w:sz w:val="24"/>
          <w:szCs w:val="24"/>
          <w:lang w:val="en-GB"/>
        </w:rPr>
        <w:t xml:space="preserve"> cost</w:t>
      </w:r>
      <w:r w:rsidR="00603544" w:rsidRPr="00BC5E17">
        <w:rPr>
          <w:rFonts w:ascii="Times New Roman" w:eastAsia="Calibri" w:hAnsi="Times New Roman" w:cs="Times New Roman"/>
          <w:sz w:val="24"/>
          <w:szCs w:val="24"/>
          <w:lang w:val="en-GB"/>
        </w:rPr>
        <w:t>s</w:t>
      </w:r>
      <w:r w:rsidRPr="00BC5E17">
        <w:rPr>
          <w:rFonts w:ascii="Times New Roman" w:eastAsia="Calibri" w:hAnsi="Times New Roman" w:cs="Times New Roman"/>
          <w:sz w:val="24"/>
          <w:szCs w:val="24"/>
          <w:lang w:val="en-GB"/>
        </w:rPr>
        <w:t xml:space="preserve"> of the proposed </w:t>
      </w:r>
      <w:r w:rsidR="00603544" w:rsidRPr="00BC5E17">
        <w:rPr>
          <w:rFonts w:ascii="Times New Roman" w:eastAsia="Calibri" w:hAnsi="Times New Roman" w:cs="Times New Roman"/>
          <w:sz w:val="24"/>
          <w:szCs w:val="24"/>
          <w:lang w:val="en-GB"/>
        </w:rPr>
        <w:t xml:space="preserve">activities </w:t>
      </w:r>
      <w:r w:rsidRPr="00BC5E17">
        <w:rPr>
          <w:rFonts w:ascii="Times New Roman" w:eastAsia="Calibri" w:hAnsi="Times New Roman" w:cs="Times New Roman"/>
          <w:sz w:val="24"/>
          <w:szCs w:val="24"/>
          <w:lang w:val="en-GB"/>
        </w:rPr>
        <w:t>shall also be provided. The consultant will be required to suggest the costs of implementing the environmental and social management measures.</w:t>
      </w:r>
    </w:p>
    <w:p w14:paraId="669D6AED" w14:textId="77777777" w:rsidR="00C360E2" w:rsidRPr="00BC5E17" w:rsidRDefault="00C360E2" w:rsidP="009336C4">
      <w:pPr>
        <w:spacing w:after="0" w:line="240" w:lineRule="auto"/>
        <w:jc w:val="both"/>
        <w:rPr>
          <w:rFonts w:ascii="Times New Roman" w:eastAsia="Calibri" w:hAnsi="Times New Roman" w:cs="Times New Roman"/>
          <w:sz w:val="24"/>
          <w:szCs w:val="24"/>
        </w:rPr>
      </w:pPr>
    </w:p>
    <w:p w14:paraId="0D6CDDA6" w14:textId="15A26C06" w:rsidR="003B43AA" w:rsidRPr="00BC5E17" w:rsidRDefault="003B43AA" w:rsidP="00A24538">
      <w:pPr>
        <w:spacing w:after="0" w:line="240" w:lineRule="auto"/>
        <w:jc w:val="both"/>
        <w:rPr>
          <w:rFonts w:ascii="Times New Roman" w:eastAsia="Calibri" w:hAnsi="Times New Roman" w:cs="Times New Roman"/>
          <w:b/>
          <w:sz w:val="24"/>
          <w:szCs w:val="24"/>
        </w:rPr>
      </w:pPr>
      <w:r w:rsidRPr="00BC5E17">
        <w:rPr>
          <w:rFonts w:ascii="Times New Roman" w:eastAsia="Calibri" w:hAnsi="Times New Roman" w:cs="Times New Roman"/>
          <w:b/>
          <w:sz w:val="24"/>
          <w:szCs w:val="24"/>
        </w:rPr>
        <w:t xml:space="preserve">Task </w:t>
      </w:r>
      <w:r w:rsidR="0007416B" w:rsidRPr="00BC5E17">
        <w:rPr>
          <w:rFonts w:ascii="Times New Roman" w:eastAsia="Calibri" w:hAnsi="Times New Roman" w:cs="Times New Roman"/>
          <w:b/>
          <w:sz w:val="24"/>
          <w:szCs w:val="24"/>
        </w:rPr>
        <w:t>4</w:t>
      </w:r>
      <w:r w:rsidRPr="00BC5E17">
        <w:rPr>
          <w:rFonts w:ascii="Times New Roman" w:eastAsia="Calibri" w:hAnsi="Times New Roman" w:cs="Times New Roman"/>
          <w:b/>
          <w:sz w:val="24"/>
          <w:szCs w:val="24"/>
        </w:rPr>
        <w:t xml:space="preserve">: Description and </w:t>
      </w:r>
      <w:r w:rsidRPr="00BC5E17">
        <w:rPr>
          <w:rFonts w:ascii="Times New Roman" w:eastAsia="Calibri" w:hAnsi="Times New Roman" w:cs="Times New Roman"/>
          <w:b/>
          <w:bCs/>
          <w:iCs/>
          <w:sz w:val="24"/>
          <w:szCs w:val="24"/>
        </w:rPr>
        <w:t>Establishment of Environmental and Socioeconomic Baseline C</w:t>
      </w:r>
      <w:r w:rsidRPr="00BC5E17">
        <w:rPr>
          <w:rFonts w:ascii="Times New Roman" w:eastAsia="Calibri" w:hAnsi="Times New Roman" w:cs="Times New Roman"/>
          <w:b/>
          <w:sz w:val="24"/>
          <w:szCs w:val="24"/>
        </w:rPr>
        <w:t xml:space="preserve">onditions of the </w:t>
      </w:r>
      <w:r w:rsidR="00CF17D5" w:rsidRPr="00BC5E17">
        <w:rPr>
          <w:rFonts w:ascii="Times New Roman" w:eastAsia="Calibri" w:hAnsi="Times New Roman" w:cs="Times New Roman"/>
          <w:b/>
          <w:sz w:val="24"/>
          <w:szCs w:val="24"/>
        </w:rPr>
        <w:t xml:space="preserve">Rehabilitation Works </w:t>
      </w:r>
    </w:p>
    <w:p w14:paraId="57851EFE" w14:textId="7976FE0F" w:rsidR="003B43AA" w:rsidRPr="00BC5E17" w:rsidRDefault="003B43AA" w:rsidP="009336C4">
      <w:pPr>
        <w:spacing w:after="0" w:line="240" w:lineRule="auto"/>
        <w:jc w:val="both"/>
        <w:rPr>
          <w:rFonts w:ascii="Times New Roman" w:eastAsia="Calibri" w:hAnsi="Times New Roman" w:cs="Times New Roman"/>
          <w:sz w:val="24"/>
          <w:szCs w:val="24"/>
        </w:rPr>
      </w:pPr>
      <w:r w:rsidRPr="00BC5E17">
        <w:rPr>
          <w:rFonts w:ascii="Times New Roman" w:eastAsia="Calibri" w:hAnsi="Times New Roman" w:cs="Times New Roman"/>
          <w:sz w:val="24"/>
          <w:szCs w:val="24"/>
        </w:rPr>
        <w:t xml:space="preserve">The consultant shall carry out a survey to collect, collate and present </w:t>
      </w:r>
      <w:r w:rsidR="003D50A9" w:rsidRPr="00BC5E17">
        <w:rPr>
          <w:rFonts w:ascii="Times New Roman" w:eastAsia="Calibri" w:hAnsi="Times New Roman" w:cs="Times New Roman"/>
          <w:sz w:val="24"/>
          <w:szCs w:val="24"/>
        </w:rPr>
        <w:t xml:space="preserve">detailed </w:t>
      </w:r>
      <w:r w:rsidRPr="00BC5E17">
        <w:rPr>
          <w:rFonts w:ascii="Times New Roman" w:eastAsia="Calibri" w:hAnsi="Times New Roman" w:cs="Times New Roman"/>
          <w:sz w:val="24"/>
          <w:szCs w:val="24"/>
        </w:rPr>
        <w:t xml:space="preserve">baseline information of the existing environmental </w:t>
      </w:r>
      <w:r w:rsidRPr="00BC5E17">
        <w:rPr>
          <w:rFonts w:ascii="Times New Roman" w:eastAsia="Calibri" w:hAnsi="Times New Roman" w:cs="Times New Roman"/>
          <w:color w:val="000000"/>
          <w:sz w:val="24"/>
          <w:szCs w:val="24"/>
        </w:rPr>
        <w:t xml:space="preserve">and socioeconomic characteristics </w:t>
      </w:r>
      <w:r w:rsidRPr="00BC5E17">
        <w:rPr>
          <w:rFonts w:ascii="Times New Roman" w:eastAsia="Calibri" w:hAnsi="Times New Roman" w:cs="Times New Roman"/>
          <w:sz w:val="24"/>
          <w:szCs w:val="24"/>
        </w:rPr>
        <w:t xml:space="preserve">of, within and around the proposed </w:t>
      </w:r>
      <w:r w:rsidR="001A03E1" w:rsidRPr="00BC5E17">
        <w:rPr>
          <w:rFonts w:ascii="Times New Roman" w:eastAsia="Calibri" w:hAnsi="Times New Roman" w:cs="Times New Roman"/>
          <w:sz w:val="24"/>
          <w:szCs w:val="24"/>
        </w:rPr>
        <w:t>works sites</w:t>
      </w:r>
      <w:r w:rsidR="006C3CE0" w:rsidRPr="00BC5E17">
        <w:rPr>
          <w:rFonts w:ascii="Times New Roman" w:eastAsia="Calibri" w:hAnsi="Times New Roman" w:cs="Times New Roman"/>
          <w:sz w:val="24"/>
          <w:szCs w:val="24"/>
        </w:rPr>
        <w:t>, including desk analysis of previous reports and changes to current conditions</w:t>
      </w:r>
      <w:r w:rsidR="00581500" w:rsidRPr="00BC5E17">
        <w:rPr>
          <w:rFonts w:ascii="Times New Roman" w:eastAsia="Calibri" w:hAnsi="Times New Roman" w:cs="Times New Roman"/>
          <w:sz w:val="24"/>
          <w:szCs w:val="24"/>
        </w:rPr>
        <w:t>, and field investigation</w:t>
      </w:r>
      <w:r w:rsidR="006C3CE0" w:rsidRPr="00BC5E17">
        <w:rPr>
          <w:rFonts w:ascii="Times New Roman" w:eastAsia="Calibri" w:hAnsi="Times New Roman" w:cs="Times New Roman"/>
          <w:sz w:val="24"/>
          <w:szCs w:val="24"/>
        </w:rPr>
        <w:t>.</w:t>
      </w:r>
      <w:r w:rsidR="00F21A43" w:rsidRPr="00BC5E17">
        <w:rPr>
          <w:rFonts w:ascii="Times New Roman" w:eastAsia="Calibri" w:hAnsi="Times New Roman" w:cs="Times New Roman"/>
          <w:sz w:val="24"/>
          <w:szCs w:val="24"/>
        </w:rPr>
        <w:t xml:space="preserve"> </w:t>
      </w:r>
      <w:r w:rsidR="003D50A9" w:rsidRPr="00BC5E17">
        <w:rPr>
          <w:rFonts w:ascii="Times New Roman" w:eastAsia="Calibri" w:hAnsi="Times New Roman" w:cs="Times New Roman"/>
          <w:sz w:val="24"/>
          <w:szCs w:val="24"/>
        </w:rPr>
        <w:t xml:space="preserve">The environmental baseline for the respective water supply systems </w:t>
      </w:r>
      <w:r w:rsidR="00B24DF4" w:rsidRPr="00BC5E17">
        <w:rPr>
          <w:rFonts w:ascii="Times New Roman" w:eastAsia="Calibri" w:hAnsi="Times New Roman" w:cs="Times New Roman"/>
          <w:sz w:val="24"/>
          <w:szCs w:val="24"/>
        </w:rPr>
        <w:t>must</w:t>
      </w:r>
      <w:r w:rsidR="003D50A9" w:rsidRPr="00BC5E17">
        <w:rPr>
          <w:rFonts w:ascii="Times New Roman" w:eastAsia="Calibri" w:hAnsi="Times New Roman" w:cs="Times New Roman"/>
          <w:sz w:val="24"/>
          <w:szCs w:val="24"/>
        </w:rPr>
        <w:t xml:space="preserve"> include the following</w:t>
      </w:r>
      <w:r w:rsidR="00001F42" w:rsidRPr="00BC5E17">
        <w:rPr>
          <w:rFonts w:ascii="Times New Roman" w:eastAsia="Calibri" w:hAnsi="Times New Roman" w:cs="Times New Roman"/>
          <w:sz w:val="24"/>
          <w:szCs w:val="24"/>
        </w:rPr>
        <w:t>: hydrology, surface water,</w:t>
      </w:r>
      <w:r w:rsidR="00581500" w:rsidRPr="00BC5E17">
        <w:rPr>
          <w:rFonts w:ascii="Times New Roman" w:eastAsia="Calibri" w:hAnsi="Times New Roman" w:cs="Times New Roman"/>
          <w:sz w:val="24"/>
          <w:szCs w:val="24"/>
        </w:rPr>
        <w:t xml:space="preserve"> water quality,</w:t>
      </w:r>
      <w:r w:rsidR="00001F42" w:rsidRPr="00BC5E17">
        <w:rPr>
          <w:rFonts w:ascii="Times New Roman" w:eastAsia="Calibri" w:hAnsi="Times New Roman" w:cs="Times New Roman"/>
          <w:sz w:val="24"/>
          <w:szCs w:val="24"/>
        </w:rPr>
        <w:t xml:space="preserve"> ground </w:t>
      </w:r>
      <w:r w:rsidR="004C6EA7" w:rsidRPr="00BC5E17">
        <w:rPr>
          <w:rFonts w:ascii="Times New Roman" w:eastAsia="Calibri" w:hAnsi="Times New Roman" w:cs="Times New Roman"/>
          <w:sz w:val="24"/>
          <w:szCs w:val="24"/>
        </w:rPr>
        <w:t>water, vegetative</w:t>
      </w:r>
      <w:r w:rsidR="00001F42" w:rsidRPr="00BC5E17">
        <w:rPr>
          <w:rFonts w:ascii="Times New Roman" w:eastAsia="Calibri" w:hAnsi="Times New Roman" w:cs="Times New Roman"/>
          <w:sz w:val="24"/>
          <w:szCs w:val="24"/>
        </w:rPr>
        <w:t xml:space="preserve"> cover, g</w:t>
      </w:r>
      <w:r w:rsidR="003D50A9" w:rsidRPr="00BC5E17">
        <w:rPr>
          <w:rFonts w:ascii="Times New Roman" w:eastAsia="Calibri" w:hAnsi="Times New Roman" w:cs="Times New Roman"/>
          <w:sz w:val="24"/>
          <w:szCs w:val="24"/>
        </w:rPr>
        <w:t xml:space="preserve">eography, climate, disaster </w:t>
      </w:r>
      <w:r w:rsidR="00603544" w:rsidRPr="00BC5E17">
        <w:rPr>
          <w:rFonts w:ascii="Times New Roman" w:eastAsia="Calibri" w:hAnsi="Times New Roman" w:cs="Times New Roman"/>
          <w:sz w:val="24"/>
          <w:szCs w:val="24"/>
        </w:rPr>
        <w:t>vulnerability</w:t>
      </w:r>
      <w:r w:rsidR="003D50A9" w:rsidRPr="00BC5E17">
        <w:rPr>
          <w:rFonts w:ascii="Times New Roman" w:eastAsia="Calibri" w:hAnsi="Times New Roman" w:cs="Times New Roman"/>
          <w:sz w:val="24"/>
          <w:szCs w:val="24"/>
        </w:rPr>
        <w:t xml:space="preserve">, </w:t>
      </w:r>
      <w:r w:rsidR="004C6EA7" w:rsidRPr="00BC5E17">
        <w:rPr>
          <w:rFonts w:ascii="Times New Roman" w:eastAsia="Calibri" w:hAnsi="Times New Roman" w:cs="Times New Roman"/>
          <w:sz w:val="24"/>
          <w:szCs w:val="24"/>
        </w:rPr>
        <w:t>soils, fauna</w:t>
      </w:r>
      <w:r w:rsidR="00001F42" w:rsidRPr="00BC5E17">
        <w:rPr>
          <w:rFonts w:ascii="Times New Roman" w:eastAsia="Calibri" w:hAnsi="Times New Roman" w:cs="Times New Roman"/>
          <w:sz w:val="24"/>
          <w:szCs w:val="24"/>
        </w:rPr>
        <w:t xml:space="preserve"> and flora / b</w:t>
      </w:r>
      <w:r w:rsidR="003D50A9" w:rsidRPr="00BC5E17">
        <w:rPr>
          <w:rFonts w:ascii="Times New Roman" w:eastAsia="Calibri" w:hAnsi="Times New Roman" w:cs="Times New Roman"/>
          <w:sz w:val="24"/>
          <w:szCs w:val="24"/>
        </w:rPr>
        <w:t xml:space="preserve">iodiversity, </w:t>
      </w:r>
      <w:r w:rsidR="00001F42" w:rsidRPr="00BC5E17">
        <w:rPr>
          <w:rFonts w:ascii="Times New Roman" w:eastAsia="Calibri" w:hAnsi="Times New Roman" w:cs="Times New Roman"/>
          <w:sz w:val="24"/>
          <w:szCs w:val="24"/>
        </w:rPr>
        <w:t>t</w:t>
      </w:r>
      <w:r w:rsidR="003D50A9" w:rsidRPr="00BC5E17">
        <w:rPr>
          <w:rFonts w:ascii="Times New Roman" w:eastAsia="Calibri" w:hAnsi="Times New Roman" w:cs="Times New Roman"/>
          <w:sz w:val="24"/>
          <w:szCs w:val="24"/>
        </w:rPr>
        <w:t xml:space="preserve">errestrial biodiversity, </w:t>
      </w:r>
      <w:r w:rsidR="00001F42" w:rsidRPr="00BC5E17">
        <w:rPr>
          <w:rFonts w:ascii="Times New Roman" w:eastAsia="Calibri" w:hAnsi="Times New Roman" w:cs="Times New Roman"/>
          <w:sz w:val="24"/>
          <w:szCs w:val="24"/>
        </w:rPr>
        <w:t>a</w:t>
      </w:r>
      <w:r w:rsidR="003D50A9" w:rsidRPr="00BC5E17">
        <w:rPr>
          <w:rFonts w:ascii="Times New Roman" w:eastAsia="Calibri" w:hAnsi="Times New Roman" w:cs="Times New Roman"/>
          <w:sz w:val="24"/>
          <w:szCs w:val="24"/>
        </w:rPr>
        <w:t xml:space="preserve">vifaunal </w:t>
      </w:r>
      <w:r w:rsidR="004C6EA7" w:rsidRPr="00BC5E17">
        <w:rPr>
          <w:rFonts w:ascii="Times New Roman" w:eastAsia="Calibri" w:hAnsi="Times New Roman" w:cs="Times New Roman"/>
          <w:sz w:val="24"/>
          <w:szCs w:val="24"/>
        </w:rPr>
        <w:t xml:space="preserve">biodiversity, </w:t>
      </w:r>
      <w:r w:rsidR="004C6EA7" w:rsidRPr="00BC5E17">
        <w:rPr>
          <w:rFonts w:ascii="Times New Roman" w:hAnsi="Times New Roman" w:cs="Times New Roman"/>
        </w:rPr>
        <w:t>aquatic</w:t>
      </w:r>
      <w:r w:rsidR="003D50A9" w:rsidRPr="00BC5E17">
        <w:rPr>
          <w:rFonts w:ascii="Times New Roman" w:eastAsia="Calibri" w:hAnsi="Times New Roman" w:cs="Times New Roman"/>
          <w:sz w:val="24"/>
          <w:szCs w:val="24"/>
        </w:rPr>
        <w:t xml:space="preserve"> ecosystems</w:t>
      </w:r>
      <w:r w:rsidR="00581500" w:rsidRPr="00BC5E17">
        <w:rPr>
          <w:rFonts w:ascii="Times New Roman" w:eastAsia="Calibri" w:hAnsi="Times New Roman" w:cs="Times New Roman"/>
          <w:sz w:val="24"/>
          <w:szCs w:val="24"/>
        </w:rPr>
        <w:t>, forests, feasibility</w:t>
      </w:r>
      <w:r w:rsidR="00B24DF4" w:rsidRPr="00BC5E17">
        <w:rPr>
          <w:rFonts w:ascii="Times New Roman" w:eastAsia="Calibri" w:hAnsi="Times New Roman" w:cs="Times New Roman"/>
          <w:sz w:val="24"/>
          <w:szCs w:val="24"/>
        </w:rPr>
        <w:t xml:space="preserve">. The socio-economic baseline for the respective water supply systems must include the following: population, education, livelihoods and poverty, gender equality dynamics and local authority governance. </w:t>
      </w:r>
      <w:r w:rsidR="002952D3" w:rsidRPr="00BC5E17">
        <w:rPr>
          <w:rFonts w:ascii="Times New Roman" w:eastAsia="Calibri" w:hAnsi="Times New Roman" w:cs="Times New Roman"/>
          <w:sz w:val="24"/>
          <w:szCs w:val="24"/>
        </w:rPr>
        <w:t xml:space="preserve">For </w:t>
      </w:r>
      <w:r w:rsidR="00603544" w:rsidRPr="00BC5E17">
        <w:rPr>
          <w:rFonts w:ascii="Times New Roman" w:eastAsia="Calibri" w:hAnsi="Times New Roman" w:cs="Times New Roman"/>
          <w:sz w:val="24"/>
          <w:szCs w:val="24"/>
        </w:rPr>
        <w:t xml:space="preserve">details of the required information for the </w:t>
      </w:r>
      <w:r w:rsidR="002952D3" w:rsidRPr="00BC5E17">
        <w:rPr>
          <w:rFonts w:ascii="Times New Roman" w:eastAsia="Calibri" w:hAnsi="Times New Roman" w:cs="Times New Roman"/>
          <w:sz w:val="24"/>
          <w:szCs w:val="24"/>
        </w:rPr>
        <w:t>baseline, the consultant shall refer to the RCRP</w:t>
      </w:r>
      <w:r w:rsidR="004926E9" w:rsidRPr="00BC5E17">
        <w:rPr>
          <w:rFonts w:ascii="Times New Roman" w:eastAsia="Calibri" w:hAnsi="Times New Roman" w:cs="Times New Roman"/>
          <w:sz w:val="24"/>
          <w:szCs w:val="24"/>
        </w:rPr>
        <w:t>-2</w:t>
      </w:r>
      <w:r w:rsidR="002952D3" w:rsidRPr="00BC5E17">
        <w:rPr>
          <w:rFonts w:ascii="Times New Roman" w:eastAsia="Calibri" w:hAnsi="Times New Roman" w:cs="Times New Roman"/>
          <w:sz w:val="24"/>
          <w:szCs w:val="24"/>
        </w:rPr>
        <w:t xml:space="preserve"> ESMF. </w:t>
      </w:r>
    </w:p>
    <w:p w14:paraId="03A87ABE" w14:textId="529D9083" w:rsidR="001E2FBA" w:rsidRPr="00BC5E17" w:rsidRDefault="001E2FBA" w:rsidP="009336C4">
      <w:pPr>
        <w:spacing w:after="0" w:line="240" w:lineRule="auto"/>
        <w:jc w:val="both"/>
        <w:rPr>
          <w:rFonts w:ascii="Times New Roman" w:eastAsia="Calibri" w:hAnsi="Times New Roman" w:cs="Times New Roman"/>
          <w:sz w:val="24"/>
          <w:szCs w:val="24"/>
        </w:rPr>
      </w:pPr>
    </w:p>
    <w:p w14:paraId="5F73A841" w14:textId="77777777" w:rsidR="003B43AA" w:rsidRPr="00BC5E17" w:rsidRDefault="003B43AA" w:rsidP="003B43AA">
      <w:pPr>
        <w:autoSpaceDE w:val="0"/>
        <w:autoSpaceDN w:val="0"/>
        <w:adjustRightInd w:val="0"/>
        <w:spacing w:after="0" w:line="240" w:lineRule="auto"/>
        <w:jc w:val="both"/>
        <w:rPr>
          <w:rFonts w:ascii="Times New Roman" w:eastAsia="Calibri" w:hAnsi="Times New Roman" w:cs="Times New Roman"/>
          <w:bCs/>
          <w:sz w:val="24"/>
          <w:szCs w:val="24"/>
        </w:rPr>
      </w:pPr>
    </w:p>
    <w:p w14:paraId="730AB76D" w14:textId="65DBB9C1" w:rsidR="004A321F" w:rsidRPr="00BC5E17" w:rsidRDefault="003B43AA" w:rsidP="003B43AA">
      <w:pPr>
        <w:spacing w:after="0" w:line="240" w:lineRule="auto"/>
        <w:ind w:right="43"/>
        <w:jc w:val="both"/>
        <w:rPr>
          <w:rFonts w:ascii="Times New Roman" w:eastAsia="Calibri" w:hAnsi="Times New Roman" w:cs="Times New Roman"/>
          <w:bCs/>
          <w:sz w:val="24"/>
          <w:szCs w:val="24"/>
        </w:rPr>
      </w:pPr>
      <w:r w:rsidRPr="00BC5E17">
        <w:rPr>
          <w:rFonts w:ascii="Times New Roman" w:eastAsia="Calibri" w:hAnsi="Times New Roman" w:cs="Times New Roman"/>
          <w:b/>
          <w:sz w:val="24"/>
          <w:szCs w:val="24"/>
        </w:rPr>
        <w:t xml:space="preserve">Task </w:t>
      </w:r>
      <w:r w:rsidR="001D3A08" w:rsidRPr="00BC5E17">
        <w:rPr>
          <w:rFonts w:ascii="Times New Roman" w:eastAsia="Calibri" w:hAnsi="Times New Roman" w:cs="Times New Roman"/>
          <w:b/>
          <w:sz w:val="24"/>
          <w:szCs w:val="24"/>
        </w:rPr>
        <w:t>5</w:t>
      </w:r>
      <w:r w:rsidRPr="00BC5E17">
        <w:rPr>
          <w:rFonts w:ascii="Times New Roman" w:eastAsia="Calibri" w:hAnsi="Times New Roman" w:cs="Times New Roman"/>
          <w:b/>
          <w:sz w:val="24"/>
          <w:szCs w:val="24"/>
        </w:rPr>
        <w:t xml:space="preserve">. Site </w:t>
      </w:r>
      <w:r w:rsidR="00603544" w:rsidRPr="00BC5E17">
        <w:rPr>
          <w:rFonts w:ascii="Times New Roman" w:eastAsia="Calibri" w:hAnsi="Times New Roman" w:cs="Times New Roman"/>
          <w:b/>
          <w:sz w:val="24"/>
          <w:szCs w:val="24"/>
        </w:rPr>
        <w:t>S</w:t>
      </w:r>
      <w:r w:rsidRPr="00BC5E17">
        <w:rPr>
          <w:rFonts w:ascii="Times New Roman" w:eastAsia="Calibri" w:hAnsi="Times New Roman" w:cs="Times New Roman"/>
          <w:b/>
          <w:sz w:val="24"/>
          <w:szCs w:val="24"/>
        </w:rPr>
        <w:t xml:space="preserve">pecific </w:t>
      </w:r>
      <w:r w:rsidR="00603544" w:rsidRPr="00BC5E17">
        <w:rPr>
          <w:rFonts w:ascii="Times New Roman" w:eastAsia="Calibri" w:hAnsi="Times New Roman" w:cs="Times New Roman"/>
          <w:b/>
          <w:sz w:val="24"/>
          <w:szCs w:val="24"/>
        </w:rPr>
        <w:t>M</w:t>
      </w:r>
      <w:r w:rsidRPr="00BC5E17">
        <w:rPr>
          <w:rFonts w:ascii="Times New Roman" w:eastAsia="Calibri" w:hAnsi="Times New Roman" w:cs="Times New Roman"/>
          <w:b/>
          <w:sz w:val="24"/>
          <w:szCs w:val="24"/>
        </w:rPr>
        <w:t>ap</w:t>
      </w:r>
      <w:r w:rsidRPr="00BC5E17">
        <w:rPr>
          <w:rFonts w:ascii="Times New Roman" w:eastAsia="Calibri" w:hAnsi="Times New Roman" w:cs="Times New Roman"/>
          <w:bCs/>
          <w:sz w:val="24"/>
          <w:szCs w:val="24"/>
        </w:rPr>
        <w:t xml:space="preserve"> </w:t>
      </w:r>
    </w:p>
    <w:p w14:paraId="7D2BCD6D" w14:textId="0AE5DC09" w:rsidR="003B43AA" w:rsidRPr="00BC5E17" w:rsidRDefault="003B43AA" w:rsidP="004A321F">
      <w:pPr>
        <w:spacing w:after="0" w:line="240" w:lineRule="auto"/>
        <w:ind w:right="43"/>
        <w:jc w:val="both"/>
        <w:rPr>
          <w:rFonts w:ascii="Times New Roman" w:eastAsia="Times New Roman" w:hAnsi="Times New Roman" w:cs="Times New Roman"/>
          <w:color w:val="000000"/>
          <w:sz w:val="24"/>
        </w:rPr>
      </w:pPr>
      <w:r w:rsidRPr="00BC5E17">
        <w:rPr>
          <w:rFonts w:ascii="Times New Roman" w:eastAsia="Times New Roman" w:hAnsi="Times New Roman" w:cs="Times New Roman"/>
          <w:color w:val="000000"/>
          <w:sz w:val="24"/>
        </w:rPr>
        <w:t xml:space="preserve">Provide a site-specific </w:t>
      </w:r>
      <w:r w:rsidR="0099156F" w:rsidRPr="00BC5E17">
        <w:rPr>
          <w:rFonts w:ascii="Times New Roman" w:eastAsia="Times New Roman" w:hAnsi="Times New Roman" w:cs="Times New Roman"/>
          <w:color w:val="000000"/>
          <w:sz w:val="24"/>
        </w:rPr>
        <w:t xml:space="preserve">visible </w:t>
      </w:r>
      <w:r w:rsidR="004A321F" w:rsidRPr="00BC5E17">
        <w:rPr>
          <w:rFonts w:ascii="Times New Roman" w:eastAsia="Times New Roman" w:hAnsi="Times New Roman" w:cs="Times New Roman"/>
          <w:color w:val="000000"/>
          <w:sz w:val="24"/>
        </w:rPr>
        <w:t xml:space="preserve">topographic </w:t>
      </w:r>
      <w:r w:rsidR="0099156F" w:rsidRPr="00BC5E17">
        <w:rPr>
          <w:rFonts w:ascii="Times New Roman" w:eastAsia="Times New Roman" w:hAnsi="Times New Roman" w:cs="Times New Roman"/>
          <w:color w:val="000000"/>
          <w:sz w:val="24"/>
        </w:rPr>
        <w:t>map of the area (scale 1:</w:t>
      </w:r>
      <w:r w:rsidRPr="00BC5E17">
        <w:rPr>
          <w:rFonts w:ascii="Times New Roman" w:eastAsia="Times New Roman" w:hAnsi="Times New Roman" w:cs="Times New Roman"/>
          <w:color w:val="000000"/>
          <w:sz w:val="24"/>
        </w:rPr>
        <w:t xml:space="preserve"> 50,000) </w:t>
      </w:r>
      <w:r w:rsidR="0099156F" w:rsidRPr="00BC5E17">
        <w:rPr>
          <w:rFonts w:ascii="Times New Roman" w:eastAsia="Times New Roman" w:hAnsi="Times New Roman" w:cs="Times New Roman"/>
          <w:color w:val="000000"/>
          <w:sz w:val="24"/>
        </w:rPr>
        <w:t xml:space="preserve">showing the proposed site </w:t>
      </w:r>
      <w:r w:rsidR="003E018C" w:rsidRPr="00BC5E17">
        <w:rPr>
          <w:rFonts w:ascii="Times New Roman" w:eastAsia="Times New Roman" w:hAnsi="Times New Roman" w:cs="Times New Roman"/>
          <w:color w:val="000000"/>
          <w:sz w:val="24"/>
        </w:rPr>
        <w:t xml:space="preserve">and project </w:t>
      </w:r>
      <w:r w:rsidR="00D0061F" w:rsidRPr="00BC5E17">
        <w:rPr>
          <w:rFonts w:ascii="Times New Roman" w:eastAsia="Times New Roman" w:hAnsi="Times New Roman" w:cs="Times New Roman"/>
          <w:color w:val="000000"/>
          <w:sz w:val="24"/>
        </w:rPr>
        <w:t>layout (</w:t>
      </w:r>
      <w:r w:rsidR="0099156F" w:rsidRPr="00BC5E17">
        <w:rPr>
          <w:rFonts w:ascii="Times New Roman" w:eastAsia="Times New Roman" w:hAnsi="Times New Roman" w:cs="Times New Roman"/>
          <w:color w:val="000000"/>
          <w:sz w:val="24"/>
        </w:rPr>
        <w:t>1:</w:t>
      </w:r>
      <w:r w:rsidRPr="00BC5E17">
        <w:rPr>
          <w:rFonts w:ascii="Times New Roman" w:eastAsia="Times New Roman" w:hAnsi="Times New Roman" w:cs="Times New Roman"/>
          <w:color w:val="000000"/>
          <w:sz w:val="24"/>
        </w:rPr>
        <w:t xml:space="preserve"> 10,000) showing existing establishments in the area and surrounding areas including na</w:t>
      </w:r>
      <w:r w:rsidR="0099156F" w:rsidRPr="00BC5E17">
        <w:rPr>
          <w:rFonts w:ascii="Times New Roman" w:eastAsia="Times New Roman" w:hAnsi="Times New Roman" w:cs="Times New Roman"/>
          <w:color w:val="000000"/>
          <w:sz w:val="24"/>
        </w:rPr>
        <w:t xml:space="preserve">tural endowments like rivers, </w:t>
      </w:r>
      <w:r w:rsidR="00E41207" w:rsidRPr="00BC5E17">
        <w:rPr>
          <w:rFonts w:ascii="Times New Roman" w:eastAsia="Times New Roman" w:hAnsi="Times New Roman" w:cs="Times New Roman"/>
          <w:color w:val="000000"/>
          <w:sz w:val="24"/>
        </w:rPr>
        <w:t xml:space="preserve">boreholes, pit latrines, </w:t>
      </w:r>
      <w:r w:rsidR="000E35D9" w:rsidRPr="00BC5E17">
        <w:rPr>
          <w:rFonts w:ascii="Times New Roman" w:eastAsia="Times New Roman" w:hAnsi="Times New Roman" w:cs="Times New Roman"/>
          <w:color w:val="000000"/>
          <w:sz w:val="24"/>
        </w:rPr>
        <w:t xml:space="preserve">wetlands, </w:t>
      </w:r>
      <w:r w:rsidRPr="00BC5E17">
        <w:rPr>
          <w:rFonts w:ascii="Times New Roman" w:eastAsia="Times New Roman" w:hAnsi="Times New Roman" w:cs="Times New Roman"/>
          <w:color w:val="000000"/>
          <w:sz w:val="24"/>
        </w:rPr>
        <w:t>streams</w:t>
      </w:r>
      <w:r w:rsidR="0099156F" w:rsidRPr="00BC5E17">
        <w:rPr>
          <w:rFonts w:ascii="Times New Roman" w:eastAsia="Times New Roman" w:hAnsi="Times New Roman" w:cs="Times New Roman"/>
          <w:color w:val="000000"/>
          <w:sz w:val="24"/>
        </w:rPr>
        <w:t xml:space="preserve">, </w:t>
      </w:r>
      <w:r w:rsidR="000E35D9" w:rsidRPr="00BC5E17">
        <w:rPr>
          <w:rFonts w:ascii="Times New Roman" w:eastAsia="Times New Roman" w:hAnsi="Times New Roman" w:cs="Times New Roman"/>
          <w:color w:val="000000"/>
          <w:sz w:val="24"/>
        </w:rPr>
        <w:t xml:space="preserve">forests, </w:t>
      </w:r>
      <w:r w:rsidR="0099156F" w:rsidRPr="00BC5E17">
        <w:rPr>
          <w:rFonts w:ascii="Times New Roman" w:eastAsia="Times New Roman" w:hAnsi="Times New Roman" w:cs="Times New Roman"/>
          <w:color w:val="000000"/>
          <w:sz w:val="24"/>
        </w:rPr>
        <w:t>hills and mountains</w:t>
      </w:r>
      <w:r w:rsidRPr="00BC5E17">
        <w:rPr>
          <w:rFonts w:ascii="Times New Roman" w:eastAsia="Times New Roman" w:hAnsi="Times New Roman" w:cs="Times New Roman"/>
          <w:color w:val="000000"/>
          <w:sz w:val="24"/>
        </w:rPr>
        <w:t>. All maps should be in color to portray the themes clearly and must be printed on A3 paper.</w:t>
      </w:r>
    </w:p>
    <w:p w14:paraId="1474C01E" w14:textId="77777777" w:rsidR="003B43AA" w:rsidRPr="00BC5E17" w:rsidRDefault="003B43AA" w:rsidP="003B43AA">
      <w:pPr>
        <w:autoSpaceDE w:val="0"/>
        <w:autoSpaceDN w:val="0"/>
        <w:adjustRightInd w:val="0"/>
        <w:spacing w:after="0" w:line="240" w:lineRule="auto"/>
        <w:ind w:left="740"/>
        <w:jc w:val="both"/>
        <w:rPr>
          <w:rFonts w:ascii="Times New Roman" w:eastAsia="Calibri" w:hAnsi="Times New Roman" w:cs="Times New Roman"/>
          <w:bCs/>
          <w:sz w:val="24"/>
          <w:szCs w:val="24"/>
        </w:rPr>
      </w:pPr>
    </w:p>
    <w:p w14:paraId="21146416" w14:textId="21F00317" w:rsidR="00E810C3" w:rsidRPr="00BC5E17" w:rsidRDefault="00E810C3" w:rsidP="00E810C3">
      <w:pPr>
        <w:spacing w:after="0" w:line="240" w:lineRule="auto"/>
        <w:ind w:right="43"/>
        <w:jc w:val="both"/>
        <w:rPr>
          <w:rFonts w:ascii="Times New Roman" w:eastAsia="Calibri" w:hAnsi="Times New Roman" w:cs="Times New Roman"/>
          <w:b/>
          <w:bCs/>
          <w:color w:val="000000"/>
          <w:sz w:val="24"/>
          <w:szCs w:val="24"/>
        </w:rPr>
      </w:pPr>
      <w:r w:rsidRPr="00BC5E17">
        <w:rPr>
          <w:rFonts w:ascii="Times New Roman" w:eastAsia="Calibri" w:hAnsi="Times New Roman" w:cs="Times New Roman"/>
          <w:b/>
          <w:bCs/>
          <w:color w:val="000000"/>
          <w:sz w:val="24"/>
          <w:szCs w:val="24"/>
        </w:rPr>
        <w:t>Task</w:t>
      </w:r>
      <w:r w:rsidR="001D3A08" w:rsidRPr="00BC5E17">
        <w:rPr>
          <w:rFonts w:ascii="Times New Roman" w:eastAsia="Calibri" w:hAnsi="Times New Roman" w:cs="Times New Roman"/>
          <w:b/>
          <w:bCs/>
          <w:color w:val="000000"/>
          <w:sz w:val="24"/>
          <w:szCs w:val="24"/>
        </w:rPr>
        <w:t>6</w:t>
      </w:r>
      <w:r w:rsidRPr="00BC5E17">
        <w:rPr>
          <w:rFonts w:ascii="Times New Roman" w:eastAsia="Calibri" w:hAnsi="Times New Roman" w:cs="Times New Roman"/>
          <w:b/>
          <w:bCs/>
          <w:color w:val="000000"/>
          <w:sz w:val="24"/>
          <w:szCs w:val="24"/>
        </w:rPr>
        <w:t xml:space="preserve"> -Review of the </w:t>
      </w:r>
      <w:r w:rsidR="00D0061F" w:rsidRPr="00BC5E17">
        <w:rPr>
          <w:rFonts w:ascii="Times New Roman" w:eastAsia="Calibri" w:hAnsi="Times New Roman" w:cs="Times New Roman"/>
          <w:b/>
          <w:bCs/>
          <w:color w:val="000000"/>
          <w:sz w:val="24"/>
          <w:szCs w:val="24"/>
        </w:rPr>
        <w:t>E&amp;S</w:t>
      </w:r>
      <w:r w:rsidR="00581500" w:rsidRPr="00BC5E17">
        <w:rPr>
          <w:rFonts w:ascii="Times New Roman" w:eastAsia="Calibri" w:hAnsi="Times New Roman" w:cs="Times New Roman"/>
          <w:b/>
          <w:bCs/>
          <w:color w:val="000000"/>
          <w:sz w:val="24"/>
          <w:szCs w:val="24"/>
        </w:rPr>
        <w:t xml:space="preserve"> </w:t>
      </w:r>
      <w:r w:rsidR="00603544" w:rsidRPr="00BC5E17">
        <w:rPr>
          <w:rFonts w:ascii="Times New Roman" w:eastAsia="Calibri" w:hAnsi="Times New Roman" w:cs="Times New Roman"/>
          <w:b/>
          <w:bCs/>
          <w:color w:val="000000"/>
          <w:sz w:val="24"/>
          <w:szCs w:val="24"/>
        </w:rPr>
        <w:t>L</w:t>
      </w:r>
      <w:r w:rsidRPr="00BC5E17">
        <w:rPr>
          <w:rFonts w:ascii="Times New Roman" w:eastAsia="Calibri" w:hAnsi="Times New Roman" w:cs="Times New Roman"/>
          <w:b/>
          <w:bCs/>
          <w:color w:val="000000"/>
          <w:sz w:val="24"/>
          <w:szCs w:val="24"/>
        </w:rPr>
        <w:t xml:space="preserve">egal </w:t>
      </w:r>
      <w:r w:rsidR="00603544" w:rsidRPr="00BC5E17">
        <w:rPr>
          <w:rFonts w:ascii="Times New Roman" w:eastAsia="Calibri" w:hAnsi="Times New Roman" w:cs="Times New Roman"/>
          <w:b/>
          <w:bCs/>
          <w:color w:val="000000"/>
          <w:sz w:val="24"/>
          <w:szCs w:val="24"/>
        </w:rPr>
        <w:t>and Regulatory F</w:t>
      </w:r>
      <w:r w:rsidRPr="00BC5E17">
        <w:rPr>
          <w:rFonts w:ascii="Times New Roman" w:eastAsia="Calibri" w:hAnsi="Times New Roman" w:cs="Times New Roman"/>
          <w:b/>
          <w:bCs/>
          <w:color w:val="000000"/>
          <w:sz w:val="24"/>
          <w:szCs w:val="24"/>
        </w:rPr>
        <w:t xml:space="preserve">ramework pertaining to the </w:t>
      </w:r>
      <w:r w:rsidR="00603544" w:rsidRPr="00BC5E17">
        <w:rPr>
          <w:rFonts w:ascii="Times New Roman" w:eastAsia="Calibri" w:hAnsi="Times New Roman" w:cs="Times New Roman"/>
          <w:b/>
          <w:bCs/>
          <w:color w:val="000000"/>
          <w:sz w:val="24"/>
          <w:szCs w:val="24"/>
        </w:rPr>
        <w:t>P</w:t>
      </w:r>
      <w:r w:rsidRPr="00BC5E17">
        <w:rPr>
          <w:rFonts w:ascii="Times New Roman" w:eastAsia="Calibri" w:hAnsi="Times New Roman" w:cs="Times New Roman"/>
          <w:b/>
          <w:bCs/>
          <w:color w:val="000000"/>
          <w:sz w:val="24"/>
          <w:szCs w:val="24"/>
        </w:rPr>
        <w:t>roject</w:t>
      </w:r>
    </w:p>
    <w:p w14:paraId="26506348" w14:textId="381BC67C" w:rsidR="00E810C3" w:rsidRPr="00BC5E17" w:rsidRDefault="00E810C3" w:rsidP="00E810C3">
      <w:pPr>
        <w:spacing w:after="0" w:line="240" w:lineRule="auto"/>
        <w:ind w:right="38"/>
        <w:jc w:val="both"/>
        <w:rPr>
          <w:rFonts w:ascii="Times New Roman" w:eastAsia="Times New Roman" w:hAnsi="Times New Roman" w:cs="Times New Roman"/>
          <w:color w:val="000000"/>
          <w:sz w:val="24"/>
        </w:rPr>
      </w:pPr>
      <w:r w:rsidRPr="00BC5E17">
        <w:rPr>
          <w:rFonts w:ascii="Times New Roman" w:eastAsia="Times New Roman" w:hAnsi="Times New Roman" w:cs="Times New Roman"/>
          <w:color w:val="000000"/>
          <w:sz w:val="24"/>
        </w:rPr>
        <w:t xml:space="preserve">Briefly review the </w:t>
      </w:r>
      <w:r w:rsidR="00581500" w:rsidRPr="00BC5E17">
        <w:rPr>
          <w:rFonts w:ascii="Times New Roman" w:eastAsia="Times New Roman" w:hAnsi="Times New Roman" w:cs="Times New Roman"/>
          <w:color w:val="000000"/>
          <w:sz w:val="24"/>
        </w:rPr>
        <w:t>E</w:t>
      </w:r>
      <w:r w:rsidR="000203DB" w:rsidRPr="00BC5E17">
        <w:rPr>
          <w:rFonts w:ascii="Times New Roman" w:eastAsia="Times New Roman" w:hAnsi="Times New Roman" w:cs="Times New Roman"/>
          <w:color w:val="000000"/>
          <w:sz w:val="24"/>
        </w:rPr>
        <w:t>&amp;</w:t>
      </w:r>
      <w:r w:rsidR="00581500" w:rsidRPr="00BC5E17">
        <w:rPr>
          <w:rFonts w:ascii="Times New Roman" w:eastAsia="Times New Roman" w:hAnsi="Times New Roman" w:cs="Times New Roman"/>
          <w:color w:val="000000"/>
          <w:sz w:val="24"/>
        </w:rPr>
        <w:t xml:space="preserve">S </w:t>
      </w:r>
      <w:r w:rsidRPr="00BC5E17">
        <w:rPr>
          <w:rFonts w:ascii="Times New Roman" w:eastAsia="Times New Roman" w:hAnsi="Times New Roman" w:cs="Times New Roman"/>
          <w:color w:val="000000"/>
          <w:sz w:val="24"/>
        </w:rPr>
        <w:t xml:space="preserve">legal framework </w:t>
      </w:r>
      <w:r w:rsidR="000203DB" w:rsidRPr="00BC5E17">
        <w:rPr>
          <w:rFonts w:ascii="Times New Roman" w:eastAsia="Times New Roman" w:hAnsi="Times New Roman" w:cs="Times New Roman"/>
          <w:color w:val="000000"/>
          <w:sz w:val="24"/>
        </w:rPr>
        <w:t xml:space="preserve">relevant </w:t>
      </w:r>
      <w:r w:rsidRPr="00BC5E17">
        <w:rPr>
          <w:rFonts w:ascii="Times New Roman" w:eastAsia="Times New Roman" w:hAnsi="Times New Roman" w:cs="Times New Roman"/>
          <w:color w:val="000000"/>
          <w:sz w:val="24"/>
        </w:rPr>
        <w:t xml:space="preserve">to the proposed </w:t>
      </w:r>
      <w:r w:rsidR="00BC5E17" w:rsidRPr="00BC5E17">
        <w:rPr>
          <w:rFonts w:ascii="Times New Roman" w:eastAsia="Times New Roman" w:hAnsi="Times New Roman" w:cs="Times New Roman"/>
          <w:color w:val="000000"/>
          <w:sz w:val="24"/>
        </w:rPr>
        <w:t>project including</w:t>
      </w:r>
      <w:r w:rsidRPr="00BC5E17">
        <w:rPr>
          <w:rFonts w:ascii="Times New Roman" w:eastAsia="Times New Roman" w:hAnsi="Times New Roman" w:cs="Times New Roman"/>
          <w:color w:val="000000"/>
          <w:sz w:val="24"/>
        </w:rPr>
        <w:t xml:space="preserve"> Environment Management Act, Water Resources Act, National Water Policy, Public Health Act, Water Works Act, Sanitation and Hygiene Policy, Occupational Safety, Health and Welfare Act, and </w:t>
      </w:r>
      <w:r w:rsidR="000203DB" w:rsidRPr="00BC5E17">
        <w:rPr>
          <w:rFonts w:ascii="Times New Roman" w:eastAsia="Times New Roman" w:hAnsi="Times New Roman" w:cs="Times New Roman"/>
          <w:color w:val="000000"/>
          <w:sz w:val="24"/>
        </w:rPr>
        <w:t>land related laws</w:t>
      </w:r>
      <w:r w:rsidR="00603544" w:rsidRPr="00BC5E17">
        <w:rPr>
          <w:rFonts w:ascii="Times New Roman" w:eastAsia="Times New Roman" w:hAnsi="Times New Roman" w:cs="Times New Roman"/>
          <w:color w:val="000000"/>
          <w:sz w:val="24"/>
        </w:rPr>
        <w:t xml:space="preserve"> The consultant should also review the relevant aspects of the World Bank ESF applicable to the water supply scheme. </w:t>
      </w:r>
      <w:r w:rsidR="0007416B" w:rsidRPr="00BC5E17">
        <w:rPr>
          <w:rFonts w:ascii="Times New Roman" w:eastAsia="Times New Roman" w:hAnsi="Times New Roman" w:cs="Times New Roman"/>
          <w:color w:val="000000"/>
          <w:sz w:val="24"/>
        </w:rPr>
        <w:t>To ensure that the regulatory requirements and the ESF requirements are met, the consultant should refer to the</w:t>
      </w:r>
      <w:r w:rsidR="0007416B" w:rsidRPr="00BC5E17">
        <w:rPr>
          <w:rFonts w:ascii="Times New Roman" w:hAnsi="Times New Roman" w:cs="Times New Roman"/>
        </w:rPr>
        <w:t xml:space="preserve"> </w:t>
      </w:r>
      <w:r w:rsidR="0007416B" w:rsidRPr="00BC5E17">
        <w:rPr>
          <w:rFonts w:ascii="Times New Roman" w:eastAsia="Times New Roman" w:hAnsi="Times New Roman" w:cs="Times New Roman"/>
          <w:color w:val="000000"/>
          <w:sz w:val="24"/>
        </w:rPr>
        <w:t>RCRP</w:t>
      </w:r>
      <w:r w:rsidR="000203DB" w:rsidRPr="00BC5E17">
        <w:rPr>
          <w:rFonts w:ascii="Times New Roman" w:eastAsia="Times New Roman" w:hAnsi="Times New Roman" w:cs="Times New Roman"/>
          <w:color w:val="000000"/>
          <w:sz w:val="24"/>
        </w:rPr>
        <w:t>-2</w:t>
      </w:r>
      <w:r w:rsidR="0007416B" w:rsidRPr="00BC5E17">
        <w:rPr>
          <w:rFonts w:ascii="Times New Roman" w:eastAsia="Times New Roman" w:hAnsi="Times New Roman" w:cs="Times New Roman"/>
          <w:color w:val="000000"/>
          <w:sz w:val="24"/>
        </w:rPr>
        <w:t xml:space="preserve"> ESMF.  </w:t>
      </w:r>
    </w:p>
    <w:p w14:paraId="4A6D78FD" w14:textId="77777777" w:rsidR="00775A40" w:rsidRPr="00BC5E17" w:rsidRDefault="00775A40" w:rsidP="00E810C3">
      <w:pPr>
        <w:spacing w:after="0" w:line="240" w:lineRule="auto"/>
        <w:ind w:right="38"/>
        <w:jc w:val="both"/>
        <w:rPr>
          <w:rFonts w:ascii="Times New Roman" w:eastAsia="Calibri" w:hAnsi="Times New Roman" w:cs="Times New Roman"/>
          <w:color w:val="000000"/>
          <w:sz w:val="24"/>
          <w:szCs w:val="24"/>
        </w:rPr>
      </w:pPr>
    </w:p>
    <w:p w14:paraId="5DFAF991" w14:textId="6C4C448A" w:rsidR="003B43AA" w:rsidRPr="00BC5E17" w:rsidRDefault="003B43AA" w:rsidP="00A24538">
      <w:pPr>
        <w:spacing w:after="0" w:line="240" w:lineRule="auto"/>
        <w:jc w:val="both"/>
        <w:rPr>
          <w:rFonts w:ascii="Times New Roman" w:eastAsia="Calibri" w:hAnsi="Times New Roman" w:cs="Times New Roman"/>
          <w:b/>
          <w:bCs/>
          <w:sz w:val="24"/>
          <w:szCs w:val="24"/>
        </w:rPr>
      </w:pPr>
      <w:r w:rsidRPr="00BC5E17">
        <w:rPr>
          <w:rFonts w:ascii="Times New Roman" w:eastAsia="Calibri" w:hAnsi="Times New Roman" w:cs="Times New Roman"/>
          <w:b/>
          <w:bCs/>
          <w:sz w:val="24"/>
          <w:szCs w:val="24"/>
        </w:rPr>
        <w:t xml:space="preserve">Task </w:t>
      </w:r>
      <w:r w:rsidR="001D3A08" w:rsidRPr="00BC5E17">
        <w:rPr>
          <w:rFonts w:ascii="Times New Roman" w:eastAsia="Calibri" w:hAnsi="Times New Roman" w:cs="Times New Roman"/>
          <w:b/>
          <w:bCs/>
          <w:sz w:val="24"/>
          <w:szCs w:val="24"/>
        </w:rPr>
        <w:t>7</w:t>
      </w:r>
      <w:r w:rsidRPr="00BC5E17">
        <w:rPr>
          <w:rFonts w:ascii="Times New Roman" w:eastAsia="Calibri" w:hAnsi="Times New Roman" w:cs="Times New Roman"/>
          <w:b/>
          <w:bCs/>
          <w:sz w:val="24"/>
          <w:szCs w:val="24"/>
        </w:rPr>
        <w:t xml:space="preserve">: Analysis and Determination of Potential Environmental and Social Impacts of the </w:t>
      </w:r>
      <w:r w:rsidR="0099156F" w:rsidRPr="00BC5E17">
        <w:rPr>
          <w:rFonts w:ascii="Times New Roman" w:eastAsia="Calibri" w:hAnsi="Times New Roman" w:cs="Times New Roman"/>
          <w:b/>
          <w:bCs/>
          <w:sz w:val="24"/>
          <w:szCs w:val="24"/>
        </w:rPr>
        <w:t>Rehabilitation Works</w:t>
      </w:r>
    </w:p>
    <w:p w14:paraId="5DC7A6A3" w14:textId="69EBEB60" w:rsidR="00B776AA" w:rsidRPr="00BC5E17" w:rsidRDefault="003B43AA" w:rsidP="00B776AA">
      <w:pPr>
        <w:spacing w:after="0" w:line="240" w:lineRule="auto"/>
        <w:jc w:val="both"/>
        <w:rPr>
          <w:rFonts w:ascii="Times New Roman" w:eastAsia="Calibri" w:hAnsi="Times New Roman" w:cs="Times New Roman"/>
          <w:sz w:val="24"/>
          <w:szCs w:val="24"/>
        </w:rPr>
      </w:pPr>
      <w:r w:rsidRPr="00BC5E17">
        <w:rPr>
          <w:rFonts w:ascii="Times New Roman" w:eastAsia="Calibri" w:hAnsi="Times New Roman" w:cs="Times New Roman"/>
          <w:sz w:val="24"/>
          <w:szCs w:val="24"/>
        </w:rPr>
        <w:t xml:space="preserve">The consultant shall identify, analyze, and describe significant/core </w:t>
      </w:r>
      <w:r w:rsidR="00300AE9" w:rsidRPr="00BC5E17">
        <w:rPr>
          <w:rFonts w:ascii="Times New Roman" w:eastAsia="Calibri" w:hAnsi="Times New Roman" w:cs="Times New Roman"/>
          <w:sz w:val="24"/>
          <w:szCs w:val="24"/>
        </w:rPr>
        <w:t xml:space="preserve">impacts </w:t>
      </w:r>
      <w:r w:rsidRPr="00BC5E17">
        <w:rPr>
          <w:rFonts w:ascii="Times New Roman" w:eastAsia="Calibri" w:hAnsi="Times New Roman" w:cs="Times New Roman"/>
          <w:sz w:val="24"/>
          <w:szCs w:val="24"/>
        </w:rPr>
        <w:t xml:space="preserve">that may be brought about by the proposed </w:t>
      </w:r>
      <w:r w:rsidR="00300AE9" w:rsidRPr="00BC5E17">
        <w:rPr>
          <w:rFonts w:ascii="Times New Roman" w:eastAsia="Calibri" w:hAnsi="Times New Roman" w:cs="Times New Roman"/>
          <w:sz w:val="24"/>
          <w:szCs w:val="24"/>
        </w:rPr>
        <w:t xml:space="preserve">projects. These impacts shall be </w:t>
      </w:r>
      <w:r w:rsidR="0043159C" w:rsidRPr="00BC5E17">
        <w:rPr>
          <w:rFonts w:ascii="Times New Roman" w:eastAsia="Calibri" w:hAnsi="Times New Roman" w:cs="Times New Roman"/>
          <w:sz w:val="24"/>
          <w:szCs w:val="24"/>
        </w:rPr>
        <w:t xml:space="preserve">analyzed </w:t>
      </w:r>
      <w:r w:rsidR="00300AE9" w:rsidRPr="00BC5E17">
        <w:rPr>
          <w:rFonts w:ascii="Times New Roman" w:eastAsia="Calibri" w:hAnsi="Times New Roman" w:cs="Times New Roman"/>
          <w:sz w:val="24"/>
          <w:szCs w:val="24"/>
        </w:rPr>
        <w:t xml:space="preserve">in accordance with relevant Environmental and Social Standards (ESS) as outlined in the ESF, namely, Labor and Working Conditions; Resource Efficiency and Pollution Prevention and Management; Community Health </w:t>
      </w:r>
      <w:r w:rsidR="00300AE9" w:rsidRPr="00BC5E17">
        <w:rPr>
          <w:rFonts w:ascii="Times New Roman" w:eastAsia="Calibri" w:hAnsi="Times New Roman" w:cs="Times New Roman"/>
          <w:sz w:val="24"/>
          <w:szCs w:val="24"/>
        </w:rPr>
        <w:lastRenderedPageBreak/>
        <w:t xml:space="preserve">and Safety; Land Acquisition, Restrictions on Land Use and Involuntary Resettlement; Biodiver sity Conservation and Sustainable Management of Living Natural Resources; Cultural Heritage; </w:t>
      </w:r>
      <w:r w:rsidR="0043159C" w:rsidRPr="00BC5E17">
        <w:rPr>
          <w:rFonts w:ascii="Times New Roman" w:eastAsia="Calibri" w:hAnsi="Times New Roman" w:cs="Times New Roman"/>
          <w:sz w:val="24"/>
          <w:szCs w:val="24"/>
        </w:rPr>
        <w:t xml:space="preserve">and </w:t>
      </w:r>
      <w:r w:rsidR="00300AE9" w:rsidRPr="00BC5E17">
        <w:rPr>
          <w:rFonts w:ascii="Times New Roman" w:eastAsia="Calibri" w:hAnsi="Times New Roman" w:cs="Times New Roman"/>
          <w:sz w:val="24"/>
          <w:szCs w:val="24"/>
        </w:rPr>
        <w:t>Stake holder Engagement and Information Disclosure</w:t>
      </w:r>
      <w:r w:rsidR="0043159C" w:rsidRPr="00BC5E17">
        <w:rPr>
          <w:rFonts w:ascii="Times New Roman" w:eastAsia="Calibri" w:hAnsi="Times New Roman" w:cs="Times New Roman"/>
          <w:sz w:val="24"/>
          <w:szCs w:val="24"/>
        </w:rPr>
        <w:t xml:space="preserve">. </w:t>
      </w:r>
      <w:r w:rsidR="00B776AA" w:rsidRPr="00BC5E17">
        <w:rPr>
          <w:rFonts w:ascii="Times New Roman" w:eastAsia="Calibri" w:hAnsi="Times New Roman" w:cs="Times New Roman"/>
          <w:sz w:val="24"/>
          <w:szCs w:val="24"/>
        </w:rPr>
        <w:t xml:space="preserve"> </w:t>
      </w:r>
      <w:r w:rsidR="0043159C" w:rsidRPr="00BC5E17">
        <w:rPr>
          <w:rFonts w:ascii="Times New Roman" w:eastAsia="Calibri" w:hAnsi="Times New Roman" w:cs="Times New Roman"/>
          <w:sz w:val="24"/>
          <w:szCs w:val="24"/>
        </w:rPr>
        <w:t xml:space="preserve">The analysis </w:t>
      </w:r>
      <w:r w:rsidR="0030627E" w:rsidRPr="00BC5E17">
        <w:rPr>
          <w:rFonts w:ascii="Times New Roman" w:eastAsia="Calibri" w:hAnsi="Times New Roman" w:cs="Times New Roman"/>
          <w:sz w:val="24"/>
          <w:szCs w:val="24"/>
        </w:rPr>
        <w:t xml:space="preserve">shall also include environmental flow requirements to be maintained as part of operating rules of the schemes. </w:t>
      </w:r>
    </w:p>
    <w:p w14:paraId="4A0ECD69" w14:textId="77777777" w:rsidR="00603544" w:rsidRPr="00BC5E17" w:rsidRDefault="00603544" w:rsidP="00B776AA">
      <w:pPr>
        <w:spacing w:after="0" w:line="240" w:lineRule="auto"/>
        <w:jc w:val="both"/>
        <w:rPr>
          <w:rFonts w:ascii="Times New Roman" w:eastAsia="Calibri" w:hAnsi="Times New Roman" w:cs="Times New Roman"/>
          <w:sz w:val="24"/>
          <w:szCs w:val="24"/>
        </w:rPr>
      </w:pPr>
    </w:p>
    <w:p w14:paraId="00451223" w14:textId="451EE180" w:rsidR="003B43AA" w:rsidRPr="00BC5E17" w:rsidRDefault="003B43AA" w:rsidP="003B43AA">
      <w:pPr>
        <w:spacing w:after="0" w:line="240" w:lineRule="auto"/>
        <w:jc w:val="both"/>
        <w:rPr>
          <w:rFonts w:ascii="Times New Roman" w:eastAsia="Calibri" w:hAnsi="Times New Roman" w:cs="Times New Roman"/>
          <w:b/>
          <w:bCs/>
          <w:sz w:val="24"/>
          <w:szCs w:val="24"/>
        </w:rPr>
      </w:pPr>
      <w:r w:rsidRPr="00BC5E17">
        <w:rPr>
          <w:rFonts w:ascii="Times New Roman" w:eastAsia="Calibri" w:hAnsi="Times New Roman" w:cs="Times New Roman"/>
          <w:sz w:val="24"/>
          <w:szCs w:val="24"/>
        </w:rPr>
        <w:t xml:space="preserve">The consultant will make a prioritization of all immediate and future </w:t>
      </w:r>
      <w:r w:rsidR="00603544" w:rsidRPr="00BC5E17">
        <w:rPr>
          <w:rFonts w:ascii="Times New Roman" w:eastAsia="Calibri" w:hAnsi="Times New Roman" w:cs="Times New Roman"/>
          <w:sz w:val="24"/>
          <w:szCs w:val="24"/>
        </w:rPr>
        <w:t xml:space="preserve">risks and impacts </w:t>
      </w:r>
      <w:r w:rsidRPr="00BC5E17">
        <w:rPr>
          <w:rFonts w:ascii="Times New Roman" w:eastAsia="Calibri" w:hAnsi="Times New Roman" w:cs="Times New Roman"/>
          <w:sz w:val="24"/>
          <w:szCs w:val="24"/>
        </w:rPr>
        <w:t>and differentiate between short, medium, and long-term impacts paying special attention to the significant impacts (both positive and negative).</w:t>
      </w:r>
      <w:r w:rsidR="00F21A43" w:rsidRPr="00BC5E17">
        <w:rPr>
          <w:rFonts w:ascii="Times New Roman" w:eastAsia="Calibri" w:hAnsi="Times New Roman" w:cs="Times New Roman"/>
          <w:sz w:val="24"/>
          <w:szCs w:val="24"/>
        </w:rPr>
        <w:t xml:space="preserve"> </w:t>
      </w:r>
    </w:p>
    <w:p w14:paraId="74D56FC0" w14:textId="77777777" w:rsidR="003B43AA" w:rsidRPr="00BC5E17" w:rsidRDefault="003B43AA" w:rsidP="003B43AA">
      <w:pPr>
        <w:spacing w:after="0" w:line="240" w:lineRule="auto"/>
        <w:ind w:left="740"/>
        <w:jc w:val="both"/>
        <w:rPr>
          <w:rFonts w:ascii="Times New Roman" w:eastAsia="Calibri" w:hAnsi="Times New Roman" w:cs="Times New Roman"/>
          <w:bCs/>
          <w:sz w:val="24"/>
          <w:szCs w:val="24"/>
        </w:rPr>
      </w:pPr>
    </w:p>
    <w:p w14:paraId="3B2D0AF1" w14:textId="3625E3E1" w:rsidR="003B43AA" w:rsidRPr="00BC5E17" w:rsidRDefault="003B43AA" w:rsidP="00A24538">
      <w:pPr>
        <w:spacing w:after="0" w:line="240" w:lineRule="auto"/>
        <w:jc w:val="both"/>
        <w:rPr>
          <w:rFonts w:ascii="Times New Roman" w:eastAsia="Calibri" w:hAnsi="Times New Roman" w:cs="Times New Roman"/>
          <w:b/>
          <w:bCs/>
          <w:sz w:val="24"/>
          <w:szCs w:val="24"/>
        </w:rPr>
      </w:pPr>
      <w:r w:rsidRPr="00BC5E17">
        <w:rPr>
          <w:rFonts w:ascii="Times New Roman" w:eastAsia="Calibri" w:hAnsi="Times New Roman" w:cs="Times New Roman"/>
          <w:b/>
          <w:bCs/>
          <w:sz w:val="24"/>
          <w:szCs w:val="24"/>
        </w:rPr>
        <w:t xml:space="preserve">Task </w:t>
      </w:r>
      <w:r w:rsidR="00865677" w:rsidRPr="00BC5E17">
        <w:rPr>
          <w:rFonts w:ascii="Times New Roman" w:eastAsia="Calibri" w:hAnsi="Times New Roman" w:cs="Times New Roman"/>
          <w:b/>
          <w:bCs/>
          <w:sz w:val="24"/>
          <w:szCs w:val="24"/>
        </w:rPr>
        <w:t>8</w:t>
      </w:r>
      <w:r w:rsidRPr="00BC5E17">
        <w:rPr>
          <w:rFonts w:ascii="Times New Roman" w:eastAsia="Calibri" w:hAnsi="Times New Roman" w:cs="Times New Roman"/>
          <w:b/>
          <w:bCs/>
          <w:sz w:val="24"/>
          <w:szCs w:val="24"/>
        </w:rPr>
        <w:t xml:space="preserve">: Measures to Mitigate Adverse Environmental and Social Impacts of the </w:t>
      </w:r>
      <w:r w:rsidR="001A03E1" w:rsidRPr="00BC5E17">
        <w:rPr>
          <w:rFonts w:ascii="Times New Roman" w:eastAsia="Calibri" w:hAnsi="Times New Roman" w:cs="Times New Roman"/>
          <w:b/>
          <w:bCs/>
          <w:sz w:val="24"/>
          <w:szCs w:val="24"/>
        </w:rPr>
        <w:t xml:space="preserve">Rehabilitation Works </w:t>
      </w:r>
    </w:p>
    <w:p w14:paraId="4A09A0E2" w14:textId="05C4FF57" w:rsidR="003B43AA" w:rsidRPr="00BC5E17" w:rsidRDefault="003B43AA" w:rsidP="00603544">
      <w:pPr>
        <w:autoSpaceDE w:val="0"/>
        <w:autoSpaceDN w:val="0"/>
        <w:adjustRightInd w:val="0"/>
        <w:spacing w:after="0" w:line="240" w:lineRule="auto"/>
        <w:jc w:val="both"/>
        <w:rPr>
          <w:rFonts w:ascii="Times New Roman" w:eastAsia="Calibri" w:hAnsi="Times New Roman" w:cs="Times New Roman"/>
          <w:color w:val="000000"/>
          <w:sz w:val="24"/>
          <w:szCs w:val="24"/>
        </w:rPr>
      </w:pPr>
      <w:r w:rsidRPr="00BC5E17">
        <w:rPr>
          <w:rFonts w:ascii="Times New Roman" w:eastAsia="Calibri" w:hAnsi="Times New Roman" w:cs="Times New Roman"/>
          <w:bCs/>
          <w:sz w:val="24"/>
          <w:szCs w:val="24"/>
        </w:rPr>
        <w:t xml:space="preserve">The objective of this task is </w:t>
      </w:r>
      <w:r w:rsidR="00471997" w:rsidRPr="00BC5E17">
        <w:rPr>
          <w:rFonts w:ascii="Times New Roman" w:eastAsia="Calibri" w:hAnsi="Times New Roman" w:cs="Times New Roman"/>
          <w:bCs/>
          <w:sz w:val="24"/>
          <w:szCs w:val="24"/>
        </w:rPr>
        <w:t>using the mitigation hierarchy,</w:t>
      </w:r>
      <w:r w:rsidRPr="00BC5E17">
        <w:rPr>
          <w:rFonts w:ascii="Times New Roman" w:eastAsia="Calibri" w:hAnsi="Times New Roman" w:cs="Times New Roman"/>
          <w:bCs/>
          <w:sz w:val="24"/>
          <w:szCs w:val="24"/>
        </w:rPr>
        <w:t xml:space="preserve"> </w:t>
      </w:r>
      <w:r w:rsidR="00603544" w:rsidRPr="00BC5E17">
        <w:rPr>
          <w:rFonts w:ascii="Times New Roman" w:eastAsia="Calibri" w:hAnsi="Times New Roman" w:cs="Times New Roman"/>
          <w:bCs/>
          <w:sz w:val="24"/>
          <w:szCs w:val="24"/>
        </w:rPr>
        <w:t xml:space="preserve">to </w:t>
      </w:r>
      <w:r w:rsidRPr="00BC5E17">
        <w:rPr>
          <w:rFonts w:ascii="Times New Roman" w:eastAsia="Calibri" w:hAnsi="Times New Roman" w:cs="Times New Roman"/>
          <w:bCs/>
          <w:sz w:val="24"/>
          <w:szCs w:val="24"/>
        </w:rPr>
        <w:t>identify, propose and describe pragmatic, mitigation measures to enhance the benefits of environmental and social protection</w:t>
      </w:r>
      <w:r w:rsidR="008B1018" w:rsidRPr="00BC5E17">
        <w:rPr>
          <w:rFonts w:ascii="Times New Roman" w:eastAsia="Calibri" w:hAnsi="Times New Roman" w:cs="Times New Roman"/>
          <w:bCs/>
          <w:sz w:val="24"/>
          <w:szCs w:val="24"/>
        </w:rPr>
        <w:t xml:space="preserve"> and appropriately mitigate negative</w:t>
      </w:r>
      <w:r w:rsidR="009571EE" w:rsidRPr="00BC5E17">
        <w:rPr>
          <w:rFonts w:ascii="Times New Roman" w:eastAsia="Calibri" w:hAnsi="Times New Roman" w:cs="Times New Roman"/>
          <w:bCs/>
          <w:sz w:val="24"/>
          <w:szCs w:val="24"/>
        </w:rPr>
        <w:t xml:space="preserve"> impact</w:t>
      </w:r>
      <w:r w:rsidR="00603544" w:rsidRPr="00BC5E17">
        <w:rPr>
          <w:rFonts w:ascii="Times New Roman" w:eastAsia="Calibri" w:hAnsi="Times New Roman" w:cs="Times New Roman"/>
          <w:color w:val="000000"/>
          <w:sz w:val="24"/>
          <w:szCs w:val="24"/>
        </w:rPr>
        <w:t xml:space="preserve">s; </w:t>
      </w:r>
      <w:r w:rsidR="0011190E" w:rsidRPr="00BC5E17">
        <w:rPr>
          <w:rFonts w:ascii="Times New Roman" w:eastAsia="Calibri" w:hAnsi="Times New Roman" w:cs="Times New Roman"/>
          <w:color w:val="000000"/>
          <w:sz w:val="24"/>
          <w:szCs w:val="24"/>
        </w:rPr>
        <w:t xml:space="preserve">up to and </w:t>
      </w:r>
      <w:r w:rsidR="00603544" w:rsidRPr="00BC5E17">
        <w:rPr>
          <w:rFonts w:ascii="Times New Roman" w:eastAsia="Calibri" w:hAnsi="Times New Roman" w:cs="Times New Roman"/>
          <w:color w:val="000000"/>
          <w:sz w:val="24"/>
          <w:szCs w:val="24"/>
        </w:rPr>
        <w:t>i</w:t>
      </w:r>
      <w:r w:rsidR="006C2052" w:rsidRPr="00BC5E17">
        <w:rPr>
          <w:rFonts w:ascii="Times New Roman" w:eastAsia="Calibri" w:hAnsi="Times New Roman" w:cs="Times New Roman"/>
          <w:color w:val="000000"/>
          <w:sz w:val="24"/>
          <w:szCs w:val="24"/>
        </w:rPr>
        <w:t>nclud</w:t>
      </w:r>
      <w:r w:rsidR="00603544" w:rsidRPr="00BC5E17">
        <w:rPr>
          <w:rFonts w:ascii="Times New Roman" w:eastAsia="Calibri" w:hAnsi="Times New Roman" w:cs="Times New Roman"/>
          <w:color w:val="000000"/>
          <w:sz w:val="24"/>
          <w:szCs w:val="24"/>
        </w:rPr>
        <w:t>ing</w:t>
      </w:r>
      <w:r w:rsidR="006C2052" w:rsidRPr="00BC5E17">
        <w:rPr>
          <w:rFonts w:ascii="Times New Roman" w:eastAsia="Calibri" w:hAnsi="Times New Roman" w:cs="Times New Roman"/>
          <w:color w:val="000000"/>
          <w:sz w:val="24"/>
          <w:szCs w:val="24"/>
        </w:rPr>
        <w:t xml:space="preserve"> compensatory measures, if applicable. </w:t>
      </w:r>
      <w:r w:rsidRPr="00BC5E17">
        <w:rPr>
          <w:rFonts w:ascii="Times New Roman" w:eastAsia="Calibri" w:hAnsi="Times New Roman" w:cs="Times New Roman"/>
          <w:color w:val="000000"/>
          <w:sz w:val="24"/>
          <w:szCs w:val="24"/>
        </w:rPr>
        <w:t xml:space="preserve">The cost effectiveness of such mitigation and enhancement measures shall be analyzed against viable alternatives. Where no such suitable mitigation measures can be identified this will be clearly explained. Based on environmental and social assessment, mitigation / enhancement measures will be specified in the form of an </w:t>
      </w:r>
      <w:r w:rsidR="00370885" w:rsidRPr="00BC5E17">
        <w:rPr>
          <w:rFonts w:ascii="Times New Roman" w:eastAsia="Calibri" w:hAnsi="Times New Roman" w:cs="Times New Roman"/>
          <w:color w:val="000000"/>
          <w:sz w:val="24"/>
          <w:szCs w:val="24"/>
        </w:rPr>
        <w:t>E</w:t>
      </w:r>
      <w:r w:rsidRPr="00BC5E17">
        <w:rPr>
          <w:rFonts w:ascii="Times New Roman" w:eastAsia="Calibri" w:hAnsi="Times New Roman" w:cs="Times New Roman"/>
          <w:color w:val="000000"/>
          <w:sz w:val="24"/>
          <w:szCs w:val="24"/>
        </w:rPr>
        <w:t xml:space="preserve">nvironmental and </w:t>
      </w:r>
      <w:r w:rsidR="00370885" w:rsidRPr="00BC5E17">
        <w:rPr>
          <w:rFonts w:ascii="Times New Roman" w:eastAsia="Calibri" w:hAnsi="Times New Roman" w:cs="Times New Roman"/>
          <w:color w:val="000000"/>
          <w:sz w:val="24"/>
          <w:szCs w:val="24"/>
        </w:rPr>
        <w:t>S</w:t>
      </w:r>
      <w:r w:rsidRPr="00BC5E17">
        <w:rPr>
          <w:rFonts w:ascii="Times New Roman" w:eastAsia="Calibri" w:hAnsi="Times New Roman" w:cs="Times New Roman"/>
          <w:color w:val="000000"/>
          <w:sz w:val="24"/>
          <w:szCs w:val="24"/>
        </w:rPr>
        <w:t xml:space="preserve">ocial </w:t>
      </w:r>
      <w:r w:rsidR="00370885" w:rsidRPr="00BC5E17">
        <w:rPr>
          <w:rFonts w:ascii="Times New Roman" w:eastAsia="Calibri" w:hAnsi="Times New Roman" w:cs="Times New Roman"/>
          <w:color w:val="000000"/>
          <w:sz w:val="24"/>
          <w:szCs w:val="24"/>
        </w:rPr>
        <w:t>M</w:t>
      </w:r>
      <w:r w:rsidRPr="00BC5E17">
        <w:rPr>
          <w:rFonts w:ascii="Times New Roman" w:eastAsia="Calibri" w:hAnsi="Times New Roman" w:cs="Times New Roman"/>
          <w:color w:val="000000"/>
          <w:sz w:val="24"/>
          <w:szCs w:val="24"/>
        </w:rPr>
        <w:t>anagement</w:t>
      </w:r>
      <w:r w:rsidR="00DB3F4C" w:rsidRPr="00BC5E17">
        <w:rPr>
          <w:rFonts w:ascii="Times New Roman" w:eastAsia="Calibri" w:hAnsi="Times New Roman" w:cs="Times New Roman"/>
          <w:color w:val="000000"/>
          <w:sz w:val="24"/>
          <w:szCs w:val="24"/>
        </w:rPr>
        <w:t xml:space="preserve"> and Monitoring</w:t>
      </w:r>
      <w:r w:rsidRPr="00BC5E17">
        <w:rPr>
          <w:rFonts w:ascii="Times New Roman" w:eastAsia="Calibri" w:hAnsi="Times New Roman" w:cs="Times New Roman"/>
          <w:color w:val="000000"/>
          <w:sz w:val="24"/>
          <w:szCs w:val="24"/>
        </w:rPr>
        <w:t xml:space="preserve"> </w:t>
      </w:r>
      <w:r w:rsidR="00370885" w:rsidRPr="00BC5E17">
        <w:rPr>
          <w:rFonts w:ascii="Times New Roman" w:eastAsia="Calibri" w:hAnsi="Times New Roman" w:cs="Times New Roman"/>
          <w:color w:val="000000"/>
          <w:sz w:val="24"/>
          <w:szCs w:val="24"/>
        </w:rPr>
        <w:t>P</w:t>
      </w:r>
      <w:r w:rsidRPr="00BC5E17">
        <w:rPr>
          <w:rFonts w:ascii="Times New Roman" w:eastAsia="Calibri" w:hAnsi="Times New Roman" w:cs="Times New Roman"/>
          <w:color w:val="000000"/>
          <w:sz w:val="24"/>
          <w:szCs w:val="24"/>
        </w:rPr>
        <w:t>lan</w:t>
      </w:r>
      <w:r w:rsidR="00370885" w:rsidRPr="00BC5E17">
        <w:rPr>
          <w:rFonts w:ascii="Times New Roman" w:eastAsia="Calibri" w:hAnsi="Times New Roman" w:cs="Times New Roman"/>
          <w:color w:val="000000"/>
          <w:sz w:val="24"/>
          <w:szCs w:val="24"/>
        </w:rPr>
        <w:t xml:space="preserve"> (ESM</w:t>
      </w:r>
      <w:r w:rsidR="00A617B4" w:rsidRPr="00BC5E17">
        <w:rPr>
          <w:rFonts w:ascii="Times New Roman" w:eastAsia="Calibri" w:hAnsi="Times New Roman" w:cs="Times New Roman"/>
          <w:color w:val="000000"/>
          <w:sz w:val="24"/>
          <w:szCs w:val="24"/>
        </w:rPr>
        <w:t>M</w:t>
      </w:r>
      <w:r w:rsidR="00370885" w:rsidRPr="00BC5E17">
        <w:rPr>
          <w:rFonts w:ascii="Times New Roman" w:eastAsia="Calibri" w:hAnsi="Times New Roman" w:cs="Times New Roman"/>
          <w:color w:val="000000"/>
          <w:sz w:val="24"/>
          <w:szCs w:val="24"/>
        </w:rPr>
        <w:t>P)</w:t>
      </w:r>
      <w:r w:rsidRPr="00BC5E17">
        <w:rPr>
          <w:rFonts w:ascii="Times New Roman" w:eastAsia="Calibri" w:hAnsi="Times New Roman" w:cs="Times New Roman"/>
          <w:color w:val="000000"/>
          <w:sz w:val="24"/>
          <w:szCs w:val="24"/>
        </w:rPr>
        <w:t>.</w:t>
      </w:r>
    </w:p>
    <w:p w14:paraId="73BD95BE" w14:textId="77777777" w:rsidR="00A24538" w:rsidRPr="00BC5E17" w:rsidRDefault="00A24538" w:rsidP="00A24538">
      <w:pPr>
        <w:spacing w:after="0" w:line="240" w:lineRule="auto"/>
        <w:jc w:val="both"/>
        <w:rPr>
          <w:rFonts w:ascii="Times New Roman" w:eastAsia="Calibri" w:hAnsi="Times New Roman" w:cs="Times New Roman"/>
          <w:color w:val="000000"/>
          <w:sz w:val="24"/>
          <w:szCs w:val="24"/>
        </w:rPr>
      </w:pPr>
    </w:p>
    <w:p w14:paraId="5114F31E" w14:textId="4CBDD2E7" w:rsidR="003B43AA" w:rsidRPr="00BC5E17" w:rsidRDefault="003B43AA" w:rsidP="00A24538">
      <w:pPr>
        <w:spacing w:after="0" w:line="240" w:lineRule="auto"/>
        <w:jc w:val="both"/>
        <w:rPr>
          <w:rFonts w:ascii="Times New Roman" w:eastAsia="Calibri" w:hAnsi="Times New Roman" w:cs="Times New Roman"/>
          <w:b/>
          <w:bCs/>
          <w:sz w:val="24"/>
          <w:szCs w:val="24"/>
        </w:rPr>
      </w:pPr>
      <w:r w:rsidRPr="00BC5E17">
        <w:rPr>
          <w:rFonts w:ascii="Times New Roman" w:eastAsia="Calibri" w:hAnsi="Times New Roman" w:cs="Times New Roman"/>
          <w:b/>
          <w:bCs/>
          <w:sz w:val="24"/>
          <w:szCs w:val="24"/>
        </w:rPr>
        <w:t>Task 9: Development of an Environmental and Social Management</w:t>
      </w:r>
      <w:r w:rsidR="00DB3F4C" w:rsidRPr="00BC5E17">
        <w:rPr>
          <w:rFonts w:ascii="Times New Roman" w:eastAsia="Calibri" w:hAnsi="Times New Roman" w:cs="Times New Roman"/>
          <w:b/>
          <w:bCs/>
          <w:sz w:val="24"/>
          <w:szCs w:val="24"/>
        </w:rPr>
        <w:t xml:space="preserve"> and </w:t>
      </w:r>
      <w:r w:rsidR="00E231D6" w:rsidRPr="00BC5E17">
        <w:rPr>
          <w:rFonts w:ascii="Times New Roman" w:eastAsia="Calibri" w:hAnsi="Times New Roman" w:cs="Times New Roman"/>
          <w:b/>
          <w:bCs/>
          <w:sz w:val="24"/>
          <w:szCs w:val="24"/>
        </w:rPr>
        <w:t>Monitoring Plan</w:t>
      </w:r>
      <w:r w:rsidR="00542D9D" w:rsidRPr="00BC5E17">
        <w:rPr>
          <w:rFonts w:ascii="Times New Roman" w:eastAsia="Calibri" w:hAnsi="Times New Roman" w:cs="Times New Roman"/>
          <w:b/>
          <w:bCs/>
          <w:sz w:val="24"/>
          <w:szCs w:val="24"/>
        </w:rPr>
        <w:t>s</w:t>
      </w:r>
      <w:r w:rsidR="00A617B4" w:rsidRPr="00BC5E17">
        <w:rPr>
          <w:rFonts w:ascii="Times New Roman" w:eastAsia="Calibri" w:hAnsi="Times New Roman" w:cs="Times New Roman"/>
          <w:b/>
          <w:bCs/>
          <w:sz w:val="24"/>
          <w:szCs w:val="24"/>
        </w:rPr>
        <w:t xml:space="preserve"> (ESMMP</w:t>
      </w:r>
      <w:r w:rsidR="00542D9D" w:rsidRPr="00BC5E17">
        <w:rPr>
          <w:rFonts w:ascii="Times New Roman" w:eastAsia="Calibri" w:hAnsi="Times New Roman" w:cs="Times New Roman"/>
          <w:b/>
          <w:bCs/>
          <w:sz w:val="24"/>
          <w:szCs w:val="24"/>
        </w:rPr>
        <w:t>s</w:t>
      </w:r>
      <w:r w:rsidR="00A617B4" w:rsidRPr="00BC5E17">
        <w:rPr>
          <w:rFonts w:ascii="Times New Roman" w:eastAsia="Calibri" w:hAnsi="Times New Roman" w:cs="Times New Roman"/>
          <w:b/>
          <w:bCs/>
          <w:sz w:val="24"/>
          <w:szCs w:val="24"/>
        </w:rPr>
        <w:t>)</w:t>
      </w:r>
    </w:p>
    <w:p w14:paraId="03ABEA71" w14:textId="2950B4DF" w:rsidR="00603544" w:rsidRPr="00BC5E17" w:rsidRDefault="003B43AA" w:rsidP="00603544">
      <w:pPr>
        <w:autoSpaceDE w:val="0"/>
        <w:autoSpaceDN w:val="0"/>
        <w:adjustRightInd w:val="0"/>
        <w:spacing w:after="0" w:line="240" w:lineRule="auto"/>
        <w:jc w:val="both"/>
        <w:rPr>
          <w:rFonts w:ascii="Times New Roman" w:eastAsia="Calibri" w:hAnsi="Times New Roman" w:cs="Times New Roman"/>
          <w:color w:val="000000"/>
          <w:sz w:val="24"/>
          <w:szCs w:val="24"/>
        </w:rPr>
      </w:pPr>
      <w:r w:rsidRPr="00BC5E17">
        <w:rPr>
          <w:rFonts w:ascii="Times New Roman" w:eastAsia="Calibri" w:hAnsi="Times New Roman" w:cs="Times New Roman"/>
          <w:color w:val="000000"/>
          <w:sz w:val="24"/>
          <w:szCs w:val="24"/>
        </w:rPr>
        <w:t>Based on the outcome of tasks above,</w:t>
      </w:r>
      <w:r w:rsidR="004C6EA7" w:rsidRPr="00BC5E17">
        <w:rPr>
          <w:rFonts w:ascii="Times New Roman" w:eastAsia="Calibri" w:hAnsi="Times New Roman" w:cs="Times New Roman"/>
          <w:color w:val="000000"/>
          <w:sz w:val="24"/>
          <w:szCs w:val="24"/>
        </w:rPr>
        <w:t xml:space="preserve"> the consultant shall prepare a</w:t>
      </w:r>
      <w:r w:rsidR="009447A9" w:rsidRPr="00BC5E17">
        <w:rPr>
          <w:rFonts w:ascii="Times New Roman" w:eastAsia="Calibri" w:hAnsi="Times New Roman" w:cs="Times New Roman"/>
          <w:color w:val="000000"/>
          <w:sz w:val="24"/>
          <w:szCs w:val="24"/>
        </w:rPr>
        <w:t xml:space="preserve"> detailed costed</w:t>
      </w:r>
      <w:r w:rsidRPr="00BC5E17">
        <w:rPr>
          <w:rFonts w:ascii="Times New Roman" w:eastAsia="Calibri" w:hAnsi="Times New Roman" w:cs="Times New Roman"/>
          <w:color w:val="000000"/>
          <w:sz w:val="24"/>
          <w:szCs w:val="24"/>
        </w:rPr>
        <w:t xml:space="preserve"> </w:t>
      </w:r>
      <w:r w:rsidR="00370885" w:rsidRPr="00BC5E17">
        <w:rPr>
          <w:rFonts w:ascii="Times New Roman" w:eastAsia="Calibri" w:hAnsi="Times New Roman" w:cs="Times New Roman"/>
          <w:color w:val="000000"/>
          <w:sz w:val="24"/>
          <w:szCs w:val="24"/>
        </w:rPr>
        <w:t>ESM</w:t>
      </w:r>
      <w:r w:rsidR="00DB3F4C" w:rsidRPr="00BC5E17">
        <w:rPr>
          <w:rFonts w:ascii="Times New Roman" w:eastAsia="Calibri" w:hAnsi="Times New Roman" w:cs="Times New Roman"/>
          <w:color w:val="000000"/>
          <w:sz w:val="24"/>
          <w:szCs w:val="24"/>
        </w:rPr>
        <w:t>M</w:t>
      </w:r>
      <w:r w:rsidR="00370885" w:rsidRPr="00BC5E17">
        <w:rPr>
          <w:rFonts w:ascii="Times New Roman" w:eastAsia="Calibri" w:hAnsi="Times New Roman" w:cs="Times New Roman"/>
          <w:color w:val="000000"/>
          <w:sz w:val="24"/>
          <w:szCs w:val="24"/>
        </w:rPr>
        <w:t>P</w:t>
      </w:r>
      <w:r w:rsidR="00542D9D" w:rsidRPr="00BC5E17">
        <w:rPr>
          <w:rFonts w:ascii="Times New Roman" w:eastAsia="Calibri" w:hAnsi="Times New Roman" w:cs="Times New Roman"/>
          <w:color w:val="000000"/>
          <w:sz w:val="24"/>
          <w:szCs w:val="24"/>
        </w:rPr>
        <w:t>s</w:t>
      </w:r>
      <w:r w:rsidR="00370885" w:rsidRPr="00BC5E17">
        <w:rPr>
          <w:rFonts w:ascii="Times New Roman" w:eastAsia="Calibri" w:hAnsi="Times New Roman" w:cs="Times New Roman"/>
          <w:color w:val="000000"/>
          <w:sz w:val="24"/>
          <w:szCs w:val="24"/>
        </w:rPr>
        <w:t xml:space="preserve"> </w:t>
      </w:r>
      <w:r w:rsidRPr="00BC5E17">
        <w:rPr>
          <w:rFonts w:ascii="Times New Roman" w:eastAsia="Calibri" w:hAnsi="Times New Roman" w:cs="Times New Roman"/>
          <w:color w:val="000000"/>
          <w:sz w:val="24"/>
          <w:szCs w:val="24"/>
        </w:rPr>
        <w:t>comprising of a programme of assessing and managing the impacts during implementation, operation</w:t>
      </w:r>
      <w:r w:rsidR="009447A9" w:rsidRPr="00BC5E17">
        <w:rPr>
          <w:rFonts w:ascii="Times New Roman" w:eastAsia="Calibri" w:hAnsi="Times New Roman" w:cs="Times New Roman"/>
          <w:color w:val="000000"/>
          <w:sz w:val="24"/>
          <w:szCs w:val="24"/>
        </w:rPr>
        <w:t>,</w:t>
      </w:r>
      <w:r w:rsidR="008F550D" w:rsidRPr="00BC5E17">
        <w:rPr>
          <w:rFonts w:ascii="Times New Roman" w:eastAsia="Calibri" w:hAnsi="Times New Roman" w:cs="Times New Roman"/>
          <w:color w:val="000000"/>
          <w:sz w:val="24"/>
          <w:szCs w:val="24"/>
        </w:rPr>
        <w:t xml:space="preserve"> demobilizing,</w:t>
      </w:r>
      <w:r w:rsidRPr="00BC5E17">
        <w:rPr>
          <w:rFonts w:ascii="Times New Roman" w:eastAsia="Calibri" w:hAnsi="Times New Roman" w:cs="Times New Roman"/>
          <w:color w:val="000000"/>
          <w:sz w:val="24"/>
          <w:szCs w:val="24"/>
        </w:rPr>
        <w:t xml:space="preserve"> and post operation phase including decommissioning. </w:t>
      </w:r>
      <w:r w:rsidR="00E231D6" w:rsidRPr="00BC5E17">
        <w:rPr>
          <w:rFonts w:ascii="Times New Roman" w:eastAsia="Calibri" w:hAnsi="Times New Roman" w:cs="Times New Roman"/>
          <w:bCs/>
          <w:iCs/>
          <w:sz w:val="24"/>
          <w:szCs w:val="24"/>
        </w:rPr>
        <w:t xml:space="preserve">The Consultant shall identify monitoring objectives and specify the type of monitoring, with linkages to the impacts assessed in the environmental and social assessment and the mitigation measures. </w:t>
      </w:r>
      <w:r w:rsidRPr="00BC5E17">
        <w:rPr>
          <w:rFonts w:ascii="Times New Roman" w:eastAsia="Calibri" w:hAnsi="Times New Roman" w:cs="Times New Roman"/>
          <w:color w:val="000000"/>
          <w:sz w:val="24"/>
          <w:szCs w:val="24"/>
        </w:rPr>
        <w:t xml:space="preserve">This will provide time frames and implementation mechanisms, reporting responsibilities, description and technical details of monitoring measures, </w:t>
      </w:r>
      <w:r w:rsidRPr="00BC5E17">
        <w:rPr>
          <w:rFonts w:ascii="Times New Roman" w:eastAsia="Calibri" w:hAnsi="Times New Roman" w:cs="Times New Roman"/>
          <w:bCs/>
          <w:sz w:val="24"/>
          <w:szCs w:val="24"/>
        </w:rPr>
        <w:t xml:space="preserve">assessment of the institutional needs, staffing requirements </w:t>
      </w:r>
      <w:r w:rsidRPr="00BC5E17">
        <w:rPr>
          <w:rFonts w:ascii="Times New Roman" w:eastAsia="Calibri" w:hAnsi="Times New Roman" w:cs="Times New Roman"/>
          <w:color w:val="000000"/>
          <w:sz w:val="24"/>
          <w:szCs w:val="24"/>
        </w:rPr>
        <w:t xml:space="preserve">and cost outlay for implementation. </w:t>
      </w:r>
      <w:r w:rsidRPr="00BC5E17">
        <w:rPr>
          <w:rFonts w:ascii="Times New Roman" w:eastAsia="Calibri" w:hAnsi="Times New Roman" w:cs="Times New Roman"/>
          <w:bCs/>
          <w:sz w:val="24"/>
          <w:szCs w:val="24"/>
        </w:rPr>
        <w:t>The plan should show how management and mitigation methods are phased with project implementation</w:t>
      </w:r>
      <w:r w:rsidR="008F550D" w:rsidRPr="00BC5E17">
        <w:rPr>
          <w:rFonts w:ascii="Times New Roman" w:eastAsia="Calibri" w:hAnsi="Times New Roman" w:cs="Times New Roman"/>
          <w:bCs/>
          <w:sz w:val="24"/>
          <w:szCs w:val="24"/>
        </w:rPr>
        <w:t xml:space="preserve"> and operation</w:t>
      </w:r>
      <w:r w:rsidRPr="00BC5E17">
        <w:rPr>
          <w:rFonts w:ascii="Times New Roman" w:eastAsia="Calibri" w:hAnsi="Times New Roman" w:cs="Times New Roman"/>
          <w:bCs/>
          <w:sz w:val="24"/>
          <w:szCs w:val="24"/>
        </w:rPr>
        <w:t>.</w:t>
      </w:r>
      <w:r w:rsidRPr="00BC5E17">
        <w:rPr>
          <w:rFonts w:ascii="Times New Roman" w:eastAsia="Calibri" w:hAnsi="Times New Roman" w:cs="Times New Roman"/>
          <w:color w:val="000000"/>
          <w:sz w:val="24"/>
          <w:szCs w:val="24"/>
        </w:rPr>
        <w:t xml:space="preserve"> The plan shall also include measures to prevent health hazards and to ensure safety in the working environment for the employees and the communities adjacent to the project site and project affected people.</w:t>
      </w:r>
      <w:r w:rsidR="00E9661F" w:rsidRPr="00BC5E17">
        <w:rPr>
          <w:rFonts w:ascii="Times New Roman" w:eastAsia="Calibri" w:hAnsi="Times New Roman" w:cs="Times New Roman"/>
          <w:color w:val="000000"/>
          <w:sz w:val="24"/>
          <w:szCs w:val="24"/>
        </w:rPr>
        <w:t xml:space="preserve"> It shall also include water quality monitoring including E.coli/bacterial</w:t>
      </w:r>
      <w:r w:rsidR="00E9661F" w:rsidRPr="00BC5E17">
        <w:rPr>
          <w:rFonts w:ascii="Times New Roman" w:hAnsi="Times New Roman" w:cs="Times New Roman"/>
        </w:rPr>
        <w:t xml:space="preserve"> </w:t>
      </w:r>
      <w:r w:rsidR="00E9661F" w:rsidRPr="00BC5E17">
        <w:rPr>
          <w:rFonts w:ascii="Times New Roman" w:eastAsia="Calibri" w:hAnsi="Times New Roman" w:cs="Times New Roman"/>
          <w:color w:val="000000"/>
          <w:sz w:val="24"/>
          <w:szCs w:val="24"/>
        </w:rPr>
        <w:t xml:space="preserve">pharmaceutical and personal care products and heavy metals monitoring of source water and supplied water. The consultant shall use a template </w:t>
      </w:r>
      <w:r w:rsidR="00A617B4" w:rsidRPr="00BC5E17">
        <w:rPr>
          <w:rFonts w:ascii="Times New Roman" w:eastAsia="Calibri" w:hAnsi="Times New Roman" w:cs="Times New Roman"/>
          <w:color w:val="000000"/>
          <w:sz w:val="24"/>
          <w:szCs w:val="24"/>
        </w:rPr>
        <w:t xml:space="preserve">of </w:t>
      </w:r>
      <w:r w:rsidR="00E9661F" w:rsidRPr="00BC5E17">
        <w:rPr>
          <w:rFonts w:ascii="Times New Roman" w:eastAsia="Calibri" w:hAnsi="Times New Roman" w:cs="Times New Roman"/>
          <w:color w:val="000000"/>
          <w:sz w:val="24"/>
          <w:szCs w:val="24"/>
        </w:rPr>
        <w:t>the generic ESM</w:t>
      </w:r>
      <w:r w:rsidR="00E231D6" w:rsidRPr="00BC5E17">
        <w:rPr>
          <w:rFonts w:ascii="Times New Roman" w:eastAsia="Calibri" w:hAnsi="Times New Roman" w:cs="Times New Roman"/>
          <w:color w:val="000000"/>
          <w:sz w:val="24"/>
          <w:szCs w:val="24"/>
        </w:rPr>
        <w:t>M</w:t>
      </w:r>
      <w:r w:rsidR="00E9661F" w:rsidRPr="00BC5E17">
        <w:rPr>
          <w:rFonts w:ascii="Times New Roman" w:eastAsia="Calibri" w:hAnsi="Times New Roman" w:cs="Times New Roman"/>
          <w:color w:val="000000"/>
          <w:sz w:val="24"/>
          <w:szCs w:val="24"/>
        </w:rPr>
        <w:t>P as Provided in the project ESMF.</w:t>
      </w:r>
      <w:r w:rsidR="004C6EA7" w:rsidRPr="00BC5E17">
        <w:rPr>
          <w:rFonts w:ascii="Times New Roman" w:eastAsia="Calibri" w:hAnsi="Times New Roman" w:cs="Times New Roman"/>
          <w:color w:val="000000"/>
          <w:sz w:val="24"/>
          <w:szCs w:val="24"/>
        </w:rPr>
        <w:t xml:space="preserve"> </w:t>
      </w:r>
      <w:r w:rsidR="004871ED" w:rsidRPr="00BC5E17">
        <w:rPr>
          <w:rFonts w:ascii="Times New Roman" w:eastAsia="Calibri" w:hAnsi="Times New Roman" w:cs="Times New Roman"/>
          <w:color w:val="000000"/>
          <w:sz w:val="24"/>
          <w:szCs w:val="24"/>
        </w:rPr>
        <w:t>Clear rehabilitation objectives, targets and monitoring need to be set</w:t>
      </w:r>
      <w:r w:rsidR="001E5967" w:rsidRPr="00BC5E17">
        <w:rPr>
          <w:rFonts w:ascii="Times New Roman" w:eastAsia="Calibri" w:hAnsi="Times New Roman" w:cs="Times New Roman"/>
          <w:color w:val="000000"/>
          <w:sz w:val="24"/>
          <w:szCs w:val="24"/>
        </w:rPr>
        <w:t>, refer ESMF.</w:t>
      </w:r>
      <w:r w:rsidR="00370885" w:rsidRPr="00BC5E17">
        <w:rPr>
          <w:rFonts w:ascii="Times New Roman" w:eastAsia="Calibri" w:hAnsi="Times New Roman" w:cs="Times New Roman"/>
          <w:color w:val="000000"/>
          <w:sz w:val="24"/>
          <w:szCs w:val="24"/>
        </w:rPr>
        <w:t xml:space="preserve"> </w:t>
      </w:r>
      <w:r w:rsidR="00603544" w:rsidRPr="00BC5E17">
        <w:rPr>
          <w:rFonts w:ascii="Times New Roman" w:eastAsia="Calibri" w:hAnsi="Times New Roman" w:cs="Times New Roman"/>
          <w:color w:val="000000"/>
          <w:sz w:val="24"/>
          <w:szCs w:val="24"/>
        </w:rPr>
        <w:t>Specifically, the ES</w:t>
      </w:r>
      <w:r w:rsidR="00E231D6" w:rsidRPr="00BC5E17">
        <w:rPr>
          <w:rFonts w:ascii="Times New Roman" w:eastAsia="Calibri" w:hAnsi="Times New Roman" w:cs="Times New Roman"/>
          <w:color w:val="000000"/>
          <w:sz w:val="24"/>
          <w:szCs w:val="24"/>
        </w:rPr>
        <w:t>M</w:t>
      </w:r>
      <w:r w:rsidR="00603544" w:rsidRPr="00BC5E17">
        <w:rPr>
          <w:rFonts w:ascii="Times New Roman" w:eastAsia="Calibri" w:hAnsi="Times New Roman" w:cs="Times New Roman"/>
          <w:color w:val="000000"/>
          <w:sz w:val="24"/>
          <w:szCs w:val="24"/>
        </w:rPr>
        <w:t>MP:</w:t>
      </w:r>
    </w:p>
    <w:p w14:paraId="2A83E071" w14:textId="77777777" w:rsidR="00BC5E17" w:rsidRPr="00BC5E17" w:rsidRDefault="00BC5E17" w:rsidP="00603544">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C78F1A8" w14:textId="77777777" w:rsidR="00BC5E17" w:rsidRPr="00BC5E17" w:rsidRDefault="00603544" w:rsidP="00603544">
      <w:pPr>
        <w:pStyle w:val="ListParagraph"/>
        <w:numPr>
          <w:ilvl w:val="0"/>
          <w:numId w:val="24"/>
        </w:numPr>
        <w:autoSpaceDE w:val="0"/>
        <w:autoSpaceDN w:val="0"/>
        <w:adjustRightInd w:val="0"/>
        <w:jc w:val="both"/>
        <w:rPr>
          <w:rFonts w:eastAsia="Calibri"/>
          <w:color w:val="000000"/>
        </w:rPr>
      </w:pPr>
      <w:r w:rsidRPr="00BC5E17">
        <w:rPr>
          <w:rFonts w:eastAsia="Calibri"/>
          <w:color w:val="000000"/>
        </w:rPr>
        <w:t>describes—with technical details—each mitigation measure, including the type of impact to which it relates and the conditions under which it is required (e.g., continuously or in the event of contingencies), together with designs, equipment descriptions, and operating procedures, as appropriate; estimates any potential environmental and social impacts of these measures; and</w:t>
      </w:r>
    </w:p>
    <w:p w14:paraId="56270C4D" w14:textId="77777777" w:rsidR="00BC5E17" w:rsidRPr="00BC5E17" w:rsidRDefault="00603544" w:rsidP="00603544">
      <w:pPr>
        <w:pStyle w:val="ListParagraph"/>
        <w:numPr>
          <w:ilvl w:val="0"/>
          <w:numId w:val="24"/>
        </w:numPr>
        <w:autoSpaceDE w:val="0"/>
        <w:autoSpaceDN w:val="0"/>
        <w:adjustRightInd w:val="0"/>
        <w:jc w:val="both"/>
        <w:rPr>
          <w:rFonts w:eastAsia="Calibri"/>
          <w:color w:val="000000"/>
        </w:rPr>
      </w:pPr>
      <w:r w:rsidRPr="00BC5E17">
        <w:rPr>
          <w:rFonts w:eastAsia="Calibri"/>
          <w:color w:val="000000"/>
        </w:rPr>
        <w:t xml:space="preserve">takes into account, and is consistent with, other mitigation plans required for the project </w:t>
      </w:r>
    </w:p>
    <w:p w14:paraId="615196C5" w14:textId="7FF0DBA4" w:rsidR="00603544" w:rsidRPr="00BC5E17" w:rsidRDefault="00603544" w:rsidP="00603544">
      <w:pPr>
        <w:pStyle w:val="ListParagraph"/>
        <w:numPr>
          <w:ilvl w:val="0"/>
          <w:numId w:val="24"/>
        </w:numPr>
        <w:autoSpaceDE w:val="0"/>
        <w:autoSpaceDN w:val="0"/>
        <w:adjustRightInd w:val="0"/>
        <w:jc w:val="both"/>
        <w:rPr>
          <w:rFonts w:eastAsia="Calibri"/>
          <w:color w:val="000000"/>
        </w:rPr>
      </w:pPr>
      <w:r w:rsidRPr="00BC5E17">
        <w:rPr>
          <w:rFonts w:eastAsia="Calibri"/>
          <w:color w:val="000000"/>
          <w:lang w:val="en-GB"/>
        </w:rPr>
        <w:t>Is there any residual impacts, that require further mitigation if not acceptable.</w:t>
      </w:r>
      <w:r w:rsidR="00E231D6" w:rsidRPr="00BC5E17">
        <w:rPr>
          <w:rFonts w:eastAsia="Calibri"/>
          <w:color w:val="000000"/>
          <w:lang w:val="en-GB"/>
        </w:rPr>
        <w:t xml:space="preserve"> The monitoring aspect shall include the following:</w:t>
      </w:r>
    </w:p>
    <w:p w14:paraId="4897764E" w14:textId="75A27C1A" w:rsidR="00E231D6" w:rsidRPr="00BC5E17" w:rsidRDefault="00E231D6" w:rsidP="00603544">
      <w:pPr>
        <w:autoSpaceDE w:val="0"/>
        <w:autoSpaceDN w:val="0"/>
        <w:adjustRightInd w:val="0"/>
        <w:spacing w:after="0" w:line="240" w:lineRule="auto"/>
        <w:jc w:val="both"/>
        <w:rPr>
          <w:rFonts w:ascii="Times New Roman" w:eastAsia="Calibri" w:hAnsi="Times New Roman" w:cs="Times New Roman"/>
          <w:color w:val="000000"/>
          <w:sz w:val="24"/>
          <w:szCs w:val="24"/>
          <w:lang w:val="en-GB"/>
        </w:rPr>
      </w:pPr>
    </w:p>
    <w:p w14:paraId="2EEF2557" w14:textId="51AEBE3A" w:rsidR="00BC5E17" w:rsidRPr="00BC5E17" w:rsidRDefault="00E231D6" w:rsidP="00BC5E17">
      <w:pPr>
        <w:pStyle w:val="ListParagraph"/>
        <w:numPr>
          <w:ilvl w:val="0"/>
          <w:numId w:val="25"/>
        </w:numPr>
        <w:autoSpaceDE w:val="0"/>
        <w:autoSpaceDN w:val="0"/>
        <w:adjustRightInd w:val="0"/>
        <w:jc w:val="both"/>
        <w:rPr>
          <w:rFonts w:eastAsia="Calibri"/>
          <w:bCs/>
          <w:iCs/>
        </w:rPr>
      </w:pPr>
      <w:r w:rsidRPr="00BC5E17">
        <w:rPr>
          <w:rFonts w:eastAsia="Calibri"/>
          <w:bCs/>
          <w:iCs/>
        </w:rPr>
        <w:t>a specific description, and technical details, of monitoring measures, including the parameters to be measured, methods to be used, sampling locations, frequency of measurements, detection limits (where appropriate), and definition of thresholds that will signal the need f</w:t>
      </w:r>
      <w:r w:rsidR="00BC5E17" w:rsidRPr="00BC5E17">
        <w:rPr>
          <w:rFonts w:eastAsia="Calibri"/>
          <w:bCs/>
          <w:iCs/>
        </w:rPr>
        <w:t xml:space="preserve">or  corrective actions; and </w:t>
      </w:r>
    </w:p>
    <w:p w14:paraId="6ED32102" w14:textId="5BCEFDE5" w:rsidR="00E231D6" w:rsidRPr="00BC5E17" w:rsidRDefault="00E231D6" w:rsidP="00BC5E17">
      <w:pPr>
        <w:pStyle w:val="ListParagraph"/>
        <w:numPr>
          <w:ilvl w:val="0"/>
          <w:numId w:val="25"/>
        </w:numPr>
        <w:autoSpaceDE w:val="0"/>
        <w:autoSpaceDN w:val="0"/>
        <w:adjustRightInd w:val="0"/>
        <w:jc w:val="both"/>
        <w:rPr>
          <w:rFonts w:eastAsia="Calibri"/>
          <w:bCs/>
          <w:iCs/>
        </w:rPr>
      </w:pPr>
      <w:r w:rsidRPr="00BC5E17">
        <w:rPr>
          <w:rFonts w:eastAsia="Calibri"/>
          <w:bCs/>
          <w:iCs/>
        </w:rPr>
        <w:t>monitoring and reporting procedures to (i) ensure early detection of conditions that necessitate particular mitigation measures, and (ii) furnish information on the progress and results of mitigation.</w:t>
      </w:r>
    </w:p>
    <w:p w14:paraId="39181E76" w14:textId="38FDD1CA" w:rsidR="00E231D6" w:rsidRPr="00BC5E17" w:rsidRDefault="00E231D6" w:rsidP="00E231D6">
      <w:pPr>
        <w:autoSpaceDE w:val="0"/>
        <w:autoSpaceDN w:val="0"/>
        <w:adjustRightInd w:val="0"/>
        <w:spacing w:after="0" w:line="240" w:lineRule="auto"/>
        <w:jc w:val="both"/>
        <w:rPr>
          <w:rFonts w:ascii="Times New Roman" w:eastAsia="Calibri" w:hAnsi="Times New Roman" w:cs="Times New Roman"/>
          <w:b/>
          <w:bCs/>
          <w:sz w:val="24"/>
          <w:szCs w:val="24"/>
        </w:rPr>
      </w:pPr>
      <w:r w:rsidRPr="00BC5E17">
        <w:rPr>
          <w:rFonts w:ascii="Times New Roman" w:eastAsia="Calibri" w:hAnsi="Times New Roman" w:cs="Times New Roman"/>
          <w:bCs/>
          <w:iCs/>
          <w:sz w:val="24"/>
          <w:szCs w:val="24"/>
        </w:rPr>
        <w:t xml:space="preserve">The Environmental and Social Management Monitoring Plan (ESMMP) will focus on key impacts, specify the planned monitoring activities, key indicators, </w:t>
      </w:r>
      <w:r w:rsidRPr="00BC5E17">
        <w:rPr>
          <w:rFonts w:ascii="Times New Roman" w:eastAsia="Calibri" w:hAnsi="Times New Roman" w:cs="Times New Roman"/>
          <w:sz w:val="24"/>
          <w:szCs w:val="24"/>
        </w:rPr>
        <w:t>monitoring frequency and duration, budget and skilled personnel needs, institutional responsibility for each monitoring activity, and means of verification.</w:t>
      </w:r>
    </w:p>
    <w:p w14:paraId="6D5561AB" w14:textId="77777777" w:rsidR="00E231D6" w:rsidRPr="00BC5E17" w:rsidRDefault="00E231D6" w:rsidP="00E231D6">
      <w:pPr>
        <w:autoSpaceDE w:val="0"/>
        <w:autoSpaceDN w:val="0"/>
        <w:adjustRightInd w:val="0"/>
        <w:spacing w:after="0" w:line="240" w:lineRule="auto"/>
        <w:jc w:val="both"/>
        <w:rPr>
          <w:rFonts w:ascii="Times New Roman" w:eastAsia="Calibri" w:hAnsi="Times New Roman" w:cs="Times New Roman"/>
          <w:bCs/>
          <w:sz w:val="24"/>
          <w:szCs w:val="24"/>
        </w:rPr>
      </w:pPr>
    </w:p>
    <w:p w14:paraId="02E34520" w14:textId="25D3D4FE" w:rsidR="004F7541" w:rsidRPr="00BC5E17" w:rsidRDefault="004F7541" w:rsidP="00E231D6">
      <w:pPr>
        <w:autoSpaceDE w:val="0"/>
        <w:autoSpaceDN w:val="0"/>
        <w:adjustRightInd w:val="0"/>
        <w:spacing w:after="0" w:line="240" w:lineRule="auto"/>
        <w:jc w:val="both"/>
        <w:rPr>
          <w:rFonts w:ascii="Times New Roman" w:eastAsia="Calibri" w:hAnsi="Times New Roman" w:cs="Times New Roman"/>
          <w:b/>
          <w:sz w:val="24"/>
          <w:szCs w:val="24"/>
        </w:rPr>
      </w:pPr>
      <w:r w:rsidRPr="00BC5E17">
        <w:rPr>
          <w:rFonts w:ascii="Times New Roman" w:eastAsia="Calibri" w:hAnsi="Times New Roman" w:cs="Times New Roman"/>
          <w:b/>
          <w:sz w:val="24"/>
          <w:szCs w:val="24"/>
        </w:rPr>
        <w:t xml:space="preserve">Task 10: </w:t>
      </w:r>
      <w:r w:rsidR="00856ADB" w:rsidRPr="00BC5E17">
        <w:rPr>
          <w:rFonts w:ascii="Times New Roman" w:eastAsia="Calibri" w:hAnsi="Times New Roman" w:cs="Times New Roman"/>
          <w:b/>
          <w:sz w:val="24"/>
          <w:szCs w:val="24"/>
        </w:rPr>
        <w:t>Assessment of the impacts of the project on people’s assets</w:t>
      </w:r>
    </w:p>
    <w:p w14:paraId="60D29021" w14:textId="77777777" w:rsidR="00BC5E17" w:rsidRPr="00BC5E17" w:rsidRDefault="00BC5E17" w:rsidP="00E231D6">
      <w:pPr>
        <w:autoSpaceDE w:val="0"/>
        <w:autoSpaceDN w:val="0"/>
        <w:adjustRightInd w:val="0"/>
        <w:spacing w:after="0" w:line="240" w:lineRule="auto"/>
        <w:jc w:val="both"/>
        <w:rPr>
          <w:rFonts w:ascii="Times New Roman" w:eastAsia="Calibri" w:hAnsi="Times New Roman" w:cs="Times New Roman"/>
          <w:sz w:val="24"/>
          <w:szCs w:val="24"/>
        </w:rPr>
      </w:pPr>
    </w:p>
    <w:p w14:paraId="2128A9B7" w14:textId="3B41B85B" w:rsidR="00A24538" w:rsidRPr="00BC5E17" w:rsidRDefault="002148EA" w:rsidP="00A24538">
      <w:pPr>
        <w:autoSpaceDE w:val="0"/>
        <w:autoSpaceDN w:val="0"/>
        <w:adjustRightInd w:val="0"/>
        <w:spacing w:after="0" w:line="240" w:lineRule="auto"/>
        <w:jc w:val="both"/>
        <w:rPr>
          <w:rFonts w:ascii="Times New Roman" w:eastAsia="Calibri" w:hAnsi="Times New Roman" w:cs="Times New Roman"/>
          <w:sz w:val="24"/>
          <w:szCs w:val="24"/>
        </w:rPr>
      </w:pPr>
      <w:r w:rsidRPr="00BC5E17">
        <w:rPr>
          <w:rFonts w:ascii="Times New Roman" w:eastAsia="Calibri" w:hAnsi="Times New Roman" w:cs="Times New Roman"/>
          <w:sz w:val="24"/>
          <w:szCs w:val="24"/>
        </w:rPr>
        <w:t xml:space="preserve">Based on the environmental and </w:t>
      </w:r>
      <w:r w:rsidR="00BC5E17" w:rsidRPr="00BC5E17">
        <w:rPr>
          <w:rFonts w:ascii="Times New Roman" w:eastAsia="Calibri" w:hAnsi="Times New Roman" w:cs="Times New Roman"/>
          <w:sz w:val="24"/>
          <w:szCs w:val="24"/>
        </w:rPr>
        <w:t>screening</w:t>
      </w:r>
      <w:r w:rsidRPr="00BC5E17">
        <w:rPr>
          <w:rFonts w:ascii="Times New Roman" w:eastAsia="Calibri" w:hAnsi="Times New Roman" w:cs="Times New Roman"/>
          <w:sz w:val="24"/>
          <w:szCs w:val="24"/>
        </w:rPr>
        <w:t xml:space="preserve"> exercise conducted, the exercise shall not involve construction of any new infrastructures but rehabilitation of already existing ones. The scope of works </w:t>
      </w:r>
      <w:r w:rsidR="00BC5E17" w:rsidRPr="00BC5E17">
        <w:rPr>
          <w:rFonts w:ascii="Times New Roman" w:eastAsia="Calibri" w:hAnsi="Times New Roman" w:cs="Times New Roman"/>
          <w:sz w:val="24"/>
          <w:szCs w:val="24"/>
        </w:rPr>
        <w:t>indicates</w:t>
      </w:r>
      <w:r w:rsidRPr="00BC5E17">
        <w:rPr>
          <w:rFonts w:ascii="Times New Roman" w:eastAsia="Calibri" w:hAnsi="Times New Roman" w:cs="Times New Roman"/>
          <w:sz w:val="24"/>
          <w:szCs w:val="24"/>
        </w:rPr>
        <w:t xml:space="preserve"> that already </w:t>
      </w:r>
      <w:r w:rsidR="00BC5E17" w:rsidRPr="00BC5E17">
        <w:rPr>
          <w:rFonts w:ascii="Times New Roman" w:eastAsia="Calibri" w:hAnsi="Times New Roman" w:cs="Times New Roman"/>
          <w:sz w:val="24"/>
          <w:szCs w:val="24"/>
        </w:rPr>
        <w:t>existing</w:t>
      </w:r>
      <w:r w:rsidRPr="00BC5E17">
        <w:rPr>
          <w:rFonts w:ascii="Times New Roman" w:eastAsia="Calibri" w:hAnsi="Times New Roman" w:cs="Times New Roman"/>
          <w:sz w:val="24"/>
          <w:szCs w:val="24"/>
        </w:rPr>
        <w:t xml:space="preserve"> tanks, water tapping points and pipelines will be rehabilitated. The re</w:t>
      </w:r>
      <w:r w:rsidR="00924CF3" w:rsidRPr="00BC5E17">
        <w:rPr>
          <w:rFonts w:ascii="Times New Roman" w:eastAsia="Calibri" w:hAnsi="Times New Roman" w:cs="Times New Roman"/>
          <w:sz w:val="24"/>
          <w:szCs w:val="24"/>
        </w:rPr>
        <w:t xml:space="preserve">habilitation of pipes may impact the crops and trees only in sections where they passed through gardens. </w:t>
      </w:r>
      <w:r w:rsidR="00125454">
        <w:rPr>
          <w:rFonts w:ascii="Times New Roman" w:eastAsia="Calibri" w:hAnsi="Times New Roman" w:cs="Times New Roman"/>
          <w:sz w:val="24"/>
          <w:szCs w:val="24"/>
        </w:rPr>
        <w:t xml:space="preserve">Screening conducted on the three schemes established that the project will have minimal impacts on assets and, therefore the impacts will not require a Resettlement Action Plan (RAP) but will instead </w:t>
      </w:r>
      <w:r w:rsidR="00125454" w:rsidRPr="005A4AB5">
        <w:rPr>
          <w:rFonts w:ascii="Times New Roman" w:eastAsia="Calibri" w:hAnsi="Times New Roman" w:cs="Times New Roman"/>
          <w:sz w:val="24"/>
          <w:szCs w:val="24"/>
        </w:rPr>
        <w:t>be managed within the purview of ESMMP</w:t>
      </w:r>
      <w:r w:rsidR="00125454">
        <w:rPr>
          <w:rFonts w:ascii="Times New Roman" w:eastAsia="Calibri" w:hAnsi="Times New Roman" w:cs="Times New Roman"/>
          <w:sz w:val="24"/>
          <w:szCs w:val="24"/>
        </w:rPr>
        <w:t xml:space="preserve"> or Contractors’ ESMP (</w:t>
      </w:r>
      <w:r w:rsidR="00125454" w:rsidRPr="005A4AB5">
        <w:rPr>
          <w:rFonts w:ascii="Times New Roman" w:eastAsia="Calibri" w:hAnsi="Times New Roman" w:cs="Times New Roman"/>
          <w:sz w:val="24"/>
          <w:szCs w:val="24"/>
        </w:rPr>
        <w:t>C-ESMP.</w:t>
      </w:r>
      <w:r w:rsidR="00125454">
        <w:rPr>
          <w:rFonts w:ascii="Times New Roman" w:eastAsia="Calibri" w:hAnsi="Times New Roman" w:cs="Times New Roman"/>
          <w:sz w:val="24"/>
          <w:szCs w:val="24"/>
        </w:rPr>
        <w:t xml:space="preserve"> </w:t>
      </w:r>
      <w:r w:rsidR="00924CF3" w:rsidRPr="00BC5E17">
        <w:rPr>
          <w:rFonts w:ascii="Times New Roman" w:eastAsia="Calibri" w:hAnsi="Times New Roman" w:cs="Times New Roman"/>
          <w:sz w:val="24"/>
          <w:szCs w:val="24"/>
        </w:rPr>
        <w:t xml:space="preserve">The </w:t>
      </w:r>
      <w:r w:rsidR="007055D6">
        <w:rPr>
          <w:rFonts w:ascii="Times New Roman" w:eastAsia="Calibri" w:hAnsi="Times New Roman" w:cs="Times New Roman"/>
          <w:sz w:val="24"/>
          <w:szCs w:val="24"/>
        </w:rPr>
        <w:t xml:space="preserve">consultant shall </w:t>
      </w:r>
      <w:r w:rsidR="00924CF3" w:rsidRPr="00BC5E17">
        <w:rPr>
          <w:rFonts w:ascii="Times New Roman" w:eastAsia="Calibri" w:hAnsi="Times New Roman" w:cs="Times New Roman"/>
          <w:sz w:val="24"/>
          <w:szCs w:val="24"/>
        </w:rPr>
        <w:t xml:space="preserve">therefore carry out </w:t>
      </w:r>
      <w:r w:rsidR="00856ADB" w:rsidRPr="00BC5E17">
        <w:rPr>
          <w:rFonts w:ascii="Times New Roman" w:eastAsia="Calibri" w:hAnsi="Times New Roman" w:cs="Times New Roman"/>
          <w:bCs/>
          <w:sz w:val="24"/>
          <w:szCs w:val="24"/>
        </w:rPr>
        <w:t xml:space="preserve">an assessment on the impact of the project on people’s assets such as crops and trees and propose methods managing this impact. </w:t>
      </w:r>
    </w:p>
    <w:p w14:paraId="15C7F1DF" w14:textId="25AC9C10" w:rsidR="00A24538" w:rsidRPr="00BC5E17" w:rsidRDefault="00A24538" w:rsidP="00A24538">
      <w:pPr>
        <w:autoSpaceDE w:val="0"/>
        <w:autoSpaceDN w:val="0"/>
        <w:adjustRightInd w:val="0"/>
        <w:spacing w:after="0" w:line="240" w:lineRule="auto"/>
        <w:jc w:val="both"/>
        <w:rPr>
          <w:rFonts w:ascii="Times New Roman" w:eastAsia="Calibri" w:hAnsi="Times New Roman" w:cs="Times New Roman"/>
          <w:bCs/>
          <w:sz w:val="24"/>
          <w:szCs w:val="24"/>
        </w:rPr>
      </w:pPr>
    </w:p>
    <w:p w14:paraId="2E1BD47B" w14:textId="6E9672AE" w:rsidR="003B43AA" w:rsidRPr="00BC5E17" w:rsidRDefault="003B43AA" w:rsidP="00A24538">
      <w:pPr>
        <w:autoSpaceDE w:val="0"/>
        <w:autoSpaceDN w:val="0"/>
        <w:adjustRightInd w:val="0"/>
        <w:spacing w:after="0" w:line="240" w:lineRule="auto"/>
        <w:jc w:val="both"/>
        <w:rPr>
          <w:rFonts w:ascii="Times New Roman" w:eastAsia="Calibri" w:hAnsi="Times New Roman" w:cs="Times New Roman"/>
          <w:b/>
          <w:bCs/>
          <w:sz w:val="24"/>
          <w:szCs w:val="24"/>
        </w:rPr>
      </w:pPr>
      <w:r w:rsidRPr="00BC5E17">
        <w:rPr>
          <w:rFonts w:ascii="Times New Roman" w:eastAsia="Calibri" w:hAnsi="Times New Roman" w:cs="Times New Roman"/>
          <w:b/>
          <w:bCs/>
          <w:sz w:val="24"/>
          <w:szCs w:val="24"/>
        </w:rPr>
        <w:t xml:space="preserve">Task 11: Implementation Budget </w:t>
      </w:r>
    </w:p>
    <w:p w14:paraId="7CB33777" w14:textId="0D6A4DAE" w:rsidR="003B43AA" w:rsidRPr="00BC5E17" w:rsidRDefault="003B43AA" w:rsidP="003B43AA">
      <w:pPr>
        <w:spacing w:after="0" w:line="240" w:lineRule="auto"/>
        <w:jc w:val="both"/>
        <w:rPr>
          <w:rFonts w:ascii="Times New Roman" w:eastAsia="Calibri" w:hAnsi="Times New Roman" w:cs="Times New Roman"/>
          <w:bCs/>
          <w:sz w:val="24"/>
          <w:szCs w:val="24"/>
        </w:rPr>
      </w:pPr>
      <w:r w:rsidRPr="00BC5E17">
        <w:rPr>
          <w:rFonts w:ascii="Times New Roman" w:eastAsia="Calibri" w:hAnsi="Times New Roman" w:cs="Times New Roman"/>
          <w:bCs/>
          <w:sz w:val="24"/>
          <w:szCs w:val="24"/>
        </w:rPr>
        <w:t>Provide a clear statement of financial responsibilities, identify estimated summary of costs for the implementation of the proposed mitigation measures; provide detailed estimated budgets for all phases of the project including</w:t>
      </w:r>
      <w:r w:rsidR="003D5B0F" w:rsidRPr="00BC5E17">
        <w:rPr>
          <w:rFonts w:ascii="Times New Roman" w:eastAsia="Calibri" w:hAnsi="Times New Roman" w:cs="Times New Roman"/>
          <w:bCs/>
          <w:sz w:val="24"/>
          <w:szCs w:val="24"/>
        </w:rPr>
        <w:t xml:space="preserve">, </w:t>
      </w:r>
      <w:r w:rsidRPr="00BC5E17">
        <w:rPr>
          <w:rFonts w:ascii="Times New Roman" w:eastAsia="Calibri" w:hAnsi="Times New Roman" w:cs="Times New Roman"/>
          <w:bCs/>
          <w:sz w:val="24"/>
          <w:szCs w:val="24"/>
        </w:rPr>
        <w:t>planning, implementation, monitoring and evaluation, with contingencies.</w:t>
      </w:r>
    </w:p>
    <w:p w14:paraId="34AEAEA4" w14:textId="502FA384" w:rsidR="00924CF3" w:rsidRPr="00BC5E17" w:rsidRDefault="00924CF3" w:rsidP="00D5138B">
      <w:pPr>
        <w:jc w:val="both"/>
        <w:rPr>
          <w:rFonts w:ascii="Times New Roman" w:hAnsi="Times New Roman" w:cs="Times New Roman"/>
          <w:sz w:val="24"/>
        </w:rPr>
      </w:pPr>
    </w:p>
    <w:p w14:paraId="4C3CCD1B" w14:textId="77777777" w:rsidR="002A21C3" w:rsidRPr="00BC5E17" w:rsidRDefault="0038468B" w:rsidP="002A21C3">
      <w:pPr>
        <w:pStyle w:val="ListParagraph"/>
        <w:numPr>
          <w:ilvl w:val="0"/>
          <w:numId w:val="3"/>
        </w:numPr>
        <w:jc w:val="both"/>
        <w:rPr>
          <w:b/>
        </w:rPr>
      </w:pPr>
      <w:r w:rsidRPr="00BC5E17">
        <w:rPr>
          <w:b/>
          <w:lang w:val="en-US"/>
        </w:rPr>
        <w:t xml:space="preserve">Expected Outputs </w:t>
      </w:r>
    </w:p>
    <w:p w14:paraId="53955DAD" w14:textId="76B6A178" w:rsidR="000C013B" w:rsidRPr="00BC5E17" w:rsidRDefault="000C013B" w:rsidP="00D919B6">
      <w:pPr>
        <w:jc w:val="both"/>
        <w:rPr>
          <w:rFonts w:ascii="Times New Roman" w:hAnsi="Times New Roman" w:cs="Times New Roman"/>
          <w:sz w:val="24"/>
          <w:szCs w:val="24"/>
        </w:rPr>
      </w:pPr>
      <w:r w:rsidRPr="00BC5E17">
        <w:rPr>
          <w:rFonts w:ascii="Times New Roman" w:hAnsi="Times New Roman" w:cs="Times New Roman"/>
          <w:sz w:val="24"/>
          <w:szCs w:val="24"/>
        </w:rPr>
        <w:t xml:space="preserve">All deliverables must meet the requirements </w:t>
      </w:r>
      <w:r w:rsidR="00370885" w:rsidRPr="00BC5E17">
        <w:rPr>
          <w:rFonts w:ascii="Times New Roman" w:hAnsi="Times New Roman" w:cs="Times New Roman"/>
          <w:sz w:val="24"/>
          <w:szCs w:val="24"/>
        </w:rPr>
        <w:t xml:space="preserve">of national law and the World Bank ESF as </w:t>
      </w:r>
      <w:r w:rsidRPr="00BC5E17">
        <w:rPr>
          <w:rFonts w:ascii="Times New Roman" w:hAnsi="Times New Roman" w:cs="Times New Roman"/>
          <w:sz w:val="24"/>
          <w:szCs w:val="24"/>
        </w:rPr>
        <w:t xml:space="preserve">set forth in </w:t>
      </w:r>
      <w:r w:rsidR="004C6EA7" w:rsidRPr="00BC5E17">
        <w:rPr>
          <w:rFonts w:ascii="Times New Roman" w:hAnsi="Times New Roman" w:cs="Times New Roman"/>
          <w:sz w:val="24"/>
          <w:szCs w:val="24"/>
        </w:rPr>
        <w:t>ESMF, the</w:t>
      </w:r>
      <w:r w:rsidR="007912DB" w:rsidRPr="00BC5E17">
        <w:rPr>
          <w:rFonts w:ascii="Times New Roman" w:hAnsi="Times New Roman" w:cs="Times New Roman"/>
          <w:sz w:val="24"/>
          <w:szCs w:val="24"/>
        </w:rPr>
        <w:t xml:space="preserve"> RPF</w:t>
      </w:r>
      <w:r w:rsidR="00B41A13" w:rsidRPr="00BC5E17">
        <w:rPr>
          <w:rFonts w:ascii="Times New Roman" w:hAnsi="Times New Roman" w:cs="Times New Roman"/>
          <w:sz w:val="24"/>
          <w:szCs w:val="24"/>
        </w:rPr>
        <w:t>, the SEP</w:t>
      </w:r>
      <w:r w:rsidR="007912DB" w:rsidRPr="00BC5E17">
        <w:rPr>
          <w:rFonts w:ascii="Times New Roman" w:hAnsi="Times New Roman" w:cs="Times New Roman"/>
          <w:sz w:val="24"/>
          <w:szCs w:val="24"/>
        </w:rPr>
        <w:t xml:space="preserve"> and </w:t>
      </w:r>
      <w:r w:rsidRPr="00BC5E17">
        <w:rPr>
          <w:rFonts w:ascii="Times New Roman" w:hAnsi="Times New Roman" w:cs="Times New Roman"/>
          <w:sz w:val="24"/>
          <w:szCs w:val="24"/>
        </w:rPr>
        <w:t xml:space="preserve">contractual documentation. A face-to-face “kick-off” meeting will be held with the Project </w:t>
      </w:r>
      <w:r w:rsidR="00D919B6" w:rsidRPr="00BC5E17">
        <w:rPr>
          <w:rFonts w:ascii="Times New Roman" w:hAnsi="Times New Roman" w:cs="Times New Roman"/>
          <w:sz w:val="24"/>
          <w:szCs w:val="24"/>
        </w:rPr>
        <w:t xml:space="preserve">Coordination </w:t>
      </w:r>
      <w:r w:rsidRPr="00BC5E17">
        <w:rPr>
          <w:rFonts w:ascii="Times New Roman" w:hAnsi="Times New Roman" w:cs="Times New Roman"/>
          <w:sz w:val="24"/>
          <w:szCs w:val="24"/>
        </w:rPr>
        <w:t xml:space="preserve">Unit </w:t>
      </w:r>
      <w:r w:rsidR="00D919B6" w:rsidRPr="00BC5E17">
        <w:rPr>
          <w:rFonts w:ascii="Times New Roman" w:hAnsi="Times New Roman" w:cs="Times New Roman"/>
          <w:sz w:val="24"/>
          <w:szCs w:val="24"/>
        </w:rPr>
        <w:t xml:space="preserve">(PCU) </w:t>
      </w:r>
      <w:r w:rsidRPr="00BC5E17">
        <w:rPr>
          <w:rFonts w:ascii="Times New Roman" w:hAnsi="Times New Roman" w:cs="Times New Roman"/>
          <w:sz w:val="24"/>
          <w:szCs w:val="24"/>
        </w:rPr>
        <w:t>at the</w:t>
      </w:r>
      <w:r w:rsidR="00D919B6" w:rsidRPr="00BC5E17">
        <w:rPr>
          <w:rFonts w:ascii="Times New Roman" w:hAnsi="Times New Roman" w:cs="Times New Roman"/>
        </w:rPr>
        <w:t xml:space="preserve"> </w:t>
      </w:r>
      <w:r w:rsidR="00D919B6" w:rsidRPr="00BC5E17">
        <w:rPr>
          <w:rFonts w:ascii="Times New Roman" w:hAnsi="Times New Roman" w:cs="Times New Roman"/>
          <w:sz w:val="24"/>
          <w:szCs w:val="24"/>
        </w:rPr>
        <w:t>Department of Economic Planning, and Development (EP&amp;D) within the Ministry of Finance and Economic Affairs</w:t>
      </w:r>
      <w:r w:rsidRPr="00BC5E17">
        <w:rPr>
          <w:rFonts w:ascii="Times New Roman" w:hAnsi="Times New Roman" w:cs="Times New Roman"/>
          <w:sz w:val="24"/>
          <w:szCs w:val="24"/>
        </w:rPr>
        <w:t xml:space="preserve"> within 3 calendar days of contract award to discuss requirements and milestones.</w:t>
      </w:r>
    </w:p>
    <w:p w14:paraId="03741FB7" w14:textId="2E092FB3" w:rsidR="000642A5" w:rsidRDefault="00311E31" w:rsidP="000C013B">
      <w:pPr>
        <w:jc w:val="both"/>
        <w:rPr>
          <w:rFonts w:ascii="Times New Roman" w:hAnsi="Times New Roman" w:cs="Times New Roman"/>
          <w:sz w:val="24"/>
          <w:szCs w:val="24"/>
        </w:rPr>
      </w:pPr>
      <w:r w:rsidRPr="00BC5E17">
        <w:rPr>
          <w:rFonts w:ascii="Times New Roman" w:hAnsi="Times New Roman" w:cs="Times New Roman"/>
          <w:sz w:val="24"/>
          <w:szCs w:val="24"/>
        </w:rPr>
        <w:t>A</w:t>
      </w:r>
      <w:r w:rsidR="00370885" w:rsidRPr="00BC5E17">
        <w:rPr>
          <w:rFonts w:ascii="Times New Roman" w:hAnsi="Times New Roman" w:cs="Times New Roman"/>
          <w:sz w:val="24"/>
          <w:szCs w:val="24"/>
        </w:rPr>
        <w:t xml:space="preserve"> Draft and Final</w:t>
      </w:r>
      <w:r w:rsidR="00212C94" w:rsidRPr="00BC5E17">
        <w:rPr>
          <w:rFonts w:ascii="Times New Roman" w:hAnsi="Times New Roman" w:cs="Times New Roman"/>
          <w:sz w:val="24"/>
          <w:szCs w:val="24"/>
        </w:rPr>
        <w:t xml:space="preserve"> detailed ES</w:t>
      </w:r>
      <w:r w:rsidR="00203300">
        <w:rPr>
          <w:rFonts w:ascii="Times New Roman" w:hAnsi="Times New Roman" w:cs="Times New Roman"/>
          <w:sz w:val="24"/>
          <w:szCs w:val="24"/>
        </w:rPr>
        <w:t>M</w:t>
      </w:r>
      <w:r w:rsidR="00212C94" w:rsidRPr="00BC5E17">
        <w:rPr>
          <w:rFonts w:ascii="Times New Roman" w:hAnsi="Times New Roman" w:cs="Times New Roman"/>
          <w:sz w:val="24"/>
          <w:szCs w:val="24"/>
        </w:rPr>
        <w:t>MP</w:t>
      </w:r>
      <w:r w:rsidR="00030DEA">
        <w:rPr>
          <w:rFonts w:ascii="Times New Roman" w:hAnsi="Times New Roman" w:cs="Times New Roman"/>
          <w:sz w:val="24"/>
          <w:szCs w:val="24"/>
        </w:rPr>
        <w:t xml:space="preserve"> </w:t>
      </w:r>
      <w:r w:rsidR="00370885" w:rsidRPr="00BC5E17">
        <w:rPr>
          <w:rFonts w:ascii="Times New Roman" w:hAnsi="Times New Roman" w:cs="Times New Roman"/>
          <w:sz w:val="24"/>
          <w:szCs w:val="24"/>
        </w:rPr>
        <w:t>will be prepared for each water supply scheme. T</w:t>
      </w:r>
      <w:r w:rsidR="000642A5" w:rsidRPr="00BC5E17">
        <w:rPr>
          <w:rFonts w:ascii="Times New Roman" w:hAnsi="Times New Roman" w:cs="Times New Roman"/>
          <w:sz w:val="24"/>
          <w:szCs w:val="24"/>
        </w:rPr>
        <w:t>he following are the expected deliverables for</w:t>
      </w:r>
      <w:r w:rsidRPr="00BC5E17">
        <w:rPr>
          <w:rFonts w:ascii="Times New Roman" w:hAnsi="Times New Roman" w:cs="Times New Roman"/>
          <w:sz w:val="24"/>
          <w:szCs w:val="24"/>
        </w:rPr>
        <w:t xml:space="preserve"> each of the three rural water supply schemes. </w:t>
      </w:r>
      <w:r w:rsidR="000642A5" w:rsidRPr="00BC5E17">
        <w:rPr>
          <w:rFonts w:ascii="Times New Roman" w:hAnsi="Times New Roman" w:cs="Times New Roman"/>
          <w:sz w:val="24"/>
          <w:szCs w:val="24"/>
        </w:rPr>
        <w:t xml:space="preserve"> </w:t>
      </w:r>
    </w:p>
    <w:p w14:paraId="1D8D9A29" w14:textId="77777777" w:rsidR="00030DEA" w:rsidRDefault="00030DEA" w:rsidP="000C013B">
      <w:pPr>
        <w:jc w:val="both"/>
        <w:rPr>
          <w:rFonts w:ascii="Times New Roman" w:hAnsi="Times New Roman" w:cs="Times New Roman"/>
          <w:sz w:val="24"/>
          <w:szCs w:val="24"/>
        </w:rPr>
      </w:pPr>
    </w:p>
    <w:p w14:paraId="6BB3A041" w14:textId="77777777" w:rsidR="00030DEA" w:rsidRDefault="00030DEA" w:rsidP="000C013B">
      <w:pPr>
        <w:jc w:val="both"/>
        <w:rPr>
          <w:rFonts w:ascii="Times New Roman" w:hAnsi="Times New Roman" w:cs="Times New Roman"/>
          <w:sz w:val="24"/>
          <w:szCs w:val="24"/>
        </w:rPr>
      </w:pPr>
    </w:p>
    <w:p w14:paraId="159AF5ED" w14:textId="77777777" w:rsidR="00030DEA" w:rsidRPr="00BC5E17" w:rsidRDefault="00030DEA" w:rsidP="000C013B">
      <w:pPr>
        <w:jc w:val="both"/>
        <w:rPr>
          <w:rFonts w:ascii="Times New Roman" w:hAnsi="Times New Roman" w:cs="Times New Roman"/>
          <w:sz w:val="24"/>
          <w:szCs w:val="24"/>
        </w:rPr>
      </w:pPr>
    </w:p>
    <w:p w14:paraId="086CAEA5" w14:textId="25D016E0" w:rsidR="00701EF1" w:rsidRPr="00D01DF1" w:rsidRDefault="00701EF1" w:rsidP="00701EF1">
      <w:pPr>
        <w:pStyle w:val="Caption"/>
        <w:keepNext/>
        <w:rPr>
          <w:rFonts w:ascii="Times New Roman" w:hAnsi="Times New Roman" w:cs="Times New Roman"/>
          <w:color w:val="000000" w:themeColor="text1"/>
          <w:sz w:val="24"/>
          <w:szCs w:val="24"/>
        </w:rPr>
      </w:pPr>
      <w:r w:rsidRPr="00D01DF1">
        <w:rPr>
          <w:rFonts w:ascii="Times New Roman" w:hAnsi="Times New Roman" w:cs="Times New Roman"/>
          <w:color w:val="000000" w:themeColor="text1"/>
          <w:sz w:val="24"/>
          <w:szCs w:val="24"/>
        </w:rPr>
        <w:lastRenderedPageBreak/>
        <w:t xml:space="preserve">Table </w:t>
      </w:r>
      <w:r w:rsidRPr="00D01DF1">
        <w:rPr>
          <w:rFonts w:ascii="Times New Roman" w:hAnsi="Times New Roman" w:cs="Times New Roman"/>
          <w:color w:val="000000" w:themeColor="text1"/>
          <w:sz w:val="24"/>
          <w:szCs w:val="24"/>
        </w:rPr>
        <w:fldChar w:fldCharType="begin"/>
      </w:r>
      <w:r w:rsidRPr="00D01DF1">
        <w:rPr>
          <w:rFonts w:ascii="Times New Roman" w:hAnsi="Times New Roman" w:cs="Times New Roman"/>
          <w:color w:val="000000" w:themeColor="text1"/>
          <w:sz w:val="24"/>
          <w:szCs w:val="24"/>
        </w:rPr>
        <w:instrText xml:space="preserve"> SEQ Table \* ARABIC </w:instrText>
      </w:r>
      <w:r w:rsidRPr="00D01DF1">
        <w:rPr>
          <w:rFonts w:ascii="Times New Roman" w:hAnsi="Times New Roman" w:cs="Times New Roman"/>
          <w:color w:val="000000" w:themeColor="text1"/>
          <w:sz w:val="24"/>
          <w:szCs w:val="24"/>
        </w:rPr>
        <w:fldChar w:fldCharType="separate"/>
      </w:r>
      <w:r w:rsidR="003F1A3B" w:rsidRPr="00D01DF1">
        <w:rPr>
          <w:rFonts w:ascii="Times New Roman" w:hAnsi="Times New Roman" w:cs="Times New Roman"/>
          <w:noProof/>
          <w:color w:val="000000" w:themeColor="text1"/>
          <w:sz w:val="24"/>
          <w:szCs w:val="24"/>
        </w:rPr>
        <w:t>2</w:t>
      </w:r>
      <w:r w:rsidRPr="00D01DF1">
        <w:rPr>
          <w:rFonts w:ascii="Times New Roman" w:hAnsi="Times New Roman" w:cs="Times New Roman"/>
          <w:color w:val="000000" w:themeColor="text1"/>
          <w:sz w:val="24"/>
          <w:szCs w:val="24"/>
        </w:rPr>
        <w:fldChar w:fldCharType="end"/>
      </w:r>
      <w:r w:rsidRPr="00D01DF1">
        <w:rPr>
          <w:rFonts w:ascii="Times New Roman" w:hAnsi="Times New Roman" w:cs="Times New Roman"/>
          <w:color w:val="000000" w:themeColor="text1"/>
          <w:sz w:val="24"/>
          <w:szCs w:val="24"/>
        </w:rPr>
        <w:t>: Summary of Deliverables</w:t>
      </w:r>
    </w:p>
    <w:tbl>
      <w:tblPr>
        <w:tblW w:w="0" w:type="auto"/>
        <w:tblInd w:w="108" w:type="dxa"/>
        <w:tblCellMar>
          <w:left w:w="10" w:type="dxa"/>
          <w:right w:w="10" w:type="dxa"/>
        </w:tblCellMar>
        <w:tblLook w:val="04A0" w:firstRow="1" w:lastRow="0" w:firstColumn="1" w:lastColumn="0" w:noHBand="0" w:noVBand="1"/>
      </w:tblPr>
      <w:tblGrid>
        <w:gridCol w:w="936"/>
        <w:gridCol w:w="3346"/>
        <w:gridCol w:w="2835"/>
        <w:gridCol w:w="2125"/>
      </w:tblGrid>
      <w:tr w:rsidR="00CC03AA" w:rsidRPr="00BC5E17" w14:paraId="4A624B5C" w14:textId="77777777" w:rsidTr="00FA7C62">
        <w:trPr>
          <w:trHeight w:val="1"/>
        </w:trPr>
        <w:tc>
          <w:tcPr>
            <w:tcW w:w="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749CAD" w14:textId="77777777" w:rsidR="002B649A" w:rsidRPr="00BC5E17" w:rsidRDefault="002B649A" w:rsidP="002B649A">
            <w:pPr>
              <w:spacing w:after="0" w:line="240" w:lineRule="auto"/>
              <w:jc w:val="both"/>
              <w:rPr>
                <w:rFonts w:ascii="Times New Roman" w:eastAsia="Times New Roman" w:hAnsi="Times New Roman" w:cs="Times New Roman"/>
                <w:sz w:val="24"/>
                <w:szCs w:val="24"/>
                <w:lang w:val="en-GB"/>
              </w:rPr>
            </w:pPr>
            <w:r w:rsidRPr="00BC5E17">
              <w:rPr>
                <w:rFonts w:ascii="Times New Roman" w:eastAsia="Garamond" w:hAnsi="Times New Roman" w:cs="Times New Roman"/>
                <w:b/>
                <w:sz w:val="24"/>
                <w:szCs w:val="24"/>
                <w:lang w:val="en-GB"/>
              </w:rPr>
              <w:t>Report No</w:t>
            </w:r>
          </w:p>
        </w:tc>
        <w:tc>
          <w:tcPr>
            <w:tcW w:w="3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AB742D" w14:textId="77777777" w:rsidR="002B649A" w:rsidRPr="00BC5E17" w:rsidRDefault="002B649A" w:rsidP="002B649A">
            <w:pPr>
              <w:spacing w:after="0" w:line="240" w:lineRule="auto"/>
              <w:jc w:val="both"/>
              <w:rPr>
                <w:rFonts w:ascii="Times New Roman" w:eastAsia="SimSun" w:hAnsi="Times New Roman" w:cs="Times New Roman"/>
                <w:sz w:val="24"/>
                <w:szCs w:val="24"/>
                <w:lang w:val="en-GB"/>
              </w:rPr>
            </w:pPr>
            <w:r w:rsidRPr="00BC5E17">
              <w:rPr>
                <w:rFonts w:ascii="Times New Roman" w:eastAsia="Garamond" w:hAnsi="Times New Roman" w:cs="Times New Roman"/>
                <w:b/>
                <w:sz w:val="24"/>
                <w:szCs w:val="24"/>
                <w:lang w:val="en-GB"/>
              </w:rPr>
              <w:t>Deliverable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94BD03" w14:textId="77777777" w:rsidR="002B649A" w:rsidRPr="00BC5E17" w:rsidRDefault="002B649A" w:rsidP="002B649A">
            <w:pPr>
              <w:spacing w:after="0" w:line="240" w:lineRule="auto"/>
              <w:jc w:val="both"/>
              <w:rPr>
                <w:rFonts w:ascii="Times New Roman" w:eastAsia="SimSun" w:hAnsi="Times New Roman" w:cs="Times New Roman"/>
                <w:sz w:val="24"/>
                <w:szCs w:val="24"/>
                <w:lang w:val="en-GB"/>
              </w:rPr>
            </w:pPr>
            <w:r w:rsidRPr="00BC5E17">
              <w:rPr>
                <w:rFonts w:ascii="Times New Roman" w:eastAsia="Garamond" w:hAnsi="Times New Roman" w:cs="Times New Roman"/>
                <w:b/>
                <w:sz w:val="24"/>
                <w:szCs w:val="24"/>
                <w:lang w:val="en-GB"/>
              </w:rPr>
              <w:t>Outputs</w:t>
            </w:r>
          </w:p>
        </w:tc>
        <w:tc>
          <w:tcPr>
            <w:tcW w:w="2125" w:type="dxa"/>
            <w:tcBorders>
              <w:top w:val="single" w:sz="4" w:space="0" w:color="000000"/>
              <w:left w:val="single" w:sz="4" w:space="0" w:color="000000"/>
              <w:bottom w:val="single" w:sz="4" w:space="0" w:color="000000"/>
              <w:right w:val="single" w:sz="4" w:space="0" w:color="000000"/>
            </w:tcBorders>
            <w:shd w:val="clear" w:color="auto" w:fill="FFFFFF"/>
            <w:hideMark/>
          </w:tcPr>
          <w:p w14:paraId="3123EDB0" w14:textId="1ADD609F" w:rsidR="002B649A" w:rsidRPr="00BC5E17" w:rsidRDefault="00FA7C62" w:rsidP="00FA7C62">
            <w:pPr>
              <w:spacing w:after="0" w:line="240" w:lineRule="auto"/>
              <w:jc w:val="center"/>
              <w:rPr>
                <w:rFonts w:ascii="Times New Roman" w:eastAsia="Garamond" w:hAnsi="Times New Roman" w:cs="Times New Roman"/>
                <w:b/>
                <w:sz w:val="24"/>
                <w:szCs w:val="24"/>
                <w:lang w:val="en-GB"/>
              </w:rPr>
            </w:pPr>
            <w:r w:rsidRPr="00BC5E17">
              <w:rPr>
                <w:rFonts w:ascii="Times New Roman" w:eastAsia="Garamond" w:hAnsi="Times New Roman" w:cs="Times New Roman"/>
                <w:b/>
                <w:sz w:val="24"/>
                <w:szCs w:val="24"/>
                <w:lang w:val="en-GB"/>
              </w:rPr>
              <w:t xml:space="preserve">Due date </w:t>
            </w:r>
            <w:r w:rsidR="00A24538" w:rsidRPr="00BC5E17">
              <w:rPr>
                <w:rFonts w:ascii="Times New Roman" w:eastAsia="Garamond" w:hAnsi="Times New Roman" w:cs="Times New Roman"/>
                <w:b/>
                <w:sz w:val="24"/>
                <w:szCs w:val="24"/>
                <w:lang w:val="en-GB"/>
              </w:rPr>
              <w:t xml:space="preserve">              </w:t>
            </w:r>
            <w:r w:rsidRPr="00BC5E17">
              <w:rPr>
                <w:rFonts w:ascii="Times New Roman" w:eastAsia="Garamond" w:hAnsi="Times New Roman" w:cs="Times New Roman"/>
                <w:sz w:val="24"/>
                <w:szCs w:val="24"/>
                <w:lang w:val="en-GB"/>
              </w:rPr>
              <w:t xml:space="preserve">(No. of </w:t>
            </w:r>
            <w:r w:rsidR="00A24538" w:rsidRPr="00BC5E17">
              <w:rPr>
                <w:rFonts w:ascii="Times New Roman" w:eastAsia="Garamond" w:hAnsi="Times New Roman" w:cs="Times New Roman"/>
                <w:sz w:val="24"/>
                <w:szCs w:val="24"/>
                <w:lang w:val="en-GB"/>
              </w:rPr>
              <w:t>days from</w:t>
            </w:r>
            <w:r w:rsidRPr="00BC5E17">
              <w:rPr>
                <w:rFonts w:ascii="Times New Roman" w:eastAsia="Garamond" w:hAnsi="Times New Roman" w:cs="Times New Roman"/>
                <w:sz w:val="24"/>
                <w:szCs w:val="24"/>
                <w:lang w:val="en-GB"/>
              </w:rPr>
              <w:t xml:space="preserve"> commencement date</w:t>
            </w:r>
            <w:r w:rsidR="002B649A" w:rsidRPr="00BC5E17">
              <w:rPr>
                <w:rFonts w:ascii="Times New Roman" w:eastAsia="Garamond" w:hAnsi="Times New Roman" w:cs="Times New Roman"/>
                <w:sz w:val="24"/>
                <w:szCs w:val="24"/>
                <w:lang w:val="en-GB"/>
              </w:rPr>
              <w:t>)</w:t>
            </w:r>
          </w:p>
        </w:tc>
      </w:tr>
      <w:tr w:rsidR="00CC03AA" w:rsidRPr="00BC5E17" w14:paraId="4F0B7E63" w14:textId="77777777" w:rsidTr="00FA7C62">
        <w:trPr>
          <w:trHeight w:val="1"/>
        </w:trPr>
        <w:tc>
          <w:tcPr>
            <w:tcW w:w="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7F1DAC5" w14:textId="162DCDA7" w:rsidR="002B649A" w:rsidRPr="00BC5E17" w:rsidRDefault="00CC03AA" w:rsidP="002B649A">
            <w:pPr>
              <w:widowControl w:val="0"/>
              <w:spacing w:after="0" w:line="240" w:lineRule="auto"/>
              <w:ind w:left="34"/>
              <w:jc w:val="both"/>
              <w:rPr>
                <w:rFonts w:ascii="Times New Roman" w:eastAsia="Calibri" w:hAnsi="Times New Roman" w:cs="Times New Roman"/>
                <w:sz w:val="24"/>
                <w:szCs w:val="24"/>
                <w:lang w:val="en-GB"/>
              </w:rPr>
            </w:pPr>
            <w:r w:rsidRPr="00BC5E17">
              <w:rPr>
                <w:rFonts w:ascii="Times New Roman" w:eastAsia="Calibri" w:hAnsi="Times New Roman" w:cs="Times New Roman"/>
                <w:sz w:val="24"/>
                <w:szCs w:val="24"/>
                <w:lang w:val="en-GB"/>
              </w:rPr>
              <w:t>1</w:t>
            </w:r>
          </w:p>
        </w:tc>
        <w:tc>
          <w:tcPr>
            <w:tcW w:w="3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6282F1" w14:textId="2AF3D4FF" w:rsidR="002B649A" w:rsidRPr="00BC5E17" w:rsidRDefault="002B649A" w:rsidP="00701EF1">
            <w:pPr>
              <w:autoSpaceDE w:val="0"/>
              <w:autoSpaceDN w:val="0"/>
              <w:adjustRightInd w:val="0"/>
              <w:spacing w:after="0" w:line="240" w:lineRule="auto"/>
              <w:jc w:val="both"/>
              <w:rPr>
                <w:rFonts w:ascii="Times New Roman" w:eastAsia="Calibri" w:hAnsi="Times New Roman" w:cs="Times New Roman"/>
                <w:color w:val="000000"/>
                <w:sz w:val="24"/>
                <w:szCs w:val="24"/>
                <w:lang w:val="en-GB"/>
              </w:rPr>
            </w:pPr>
            <w:r w:rsidRPr="00BC5E17">
              <w:rPr>
                <w:rFonts w:ascii="Times New Roman" w:eastAsia="SimSun" w:hAnsi="Times New Roman" w:cs="Times New Roman"/>
                <w:b/>
                <w:color w:val="000000"/>
                <w:sz w:val="24"/>
                <w:szCs w:val="24"/>
              </w:rPr>
              <w:t xml:space="preserve">Deliverable 1: </w:t>
            </w:r>
            <w:r w:rsidRPr="00BC5E17">
              <w:rPr>
                <w:rFonts w:ascii="Times New Roman" w:eastAsia="Garamond" w:hAnsi="Times New Roman" w:cs="Times New Roman"/>
                <w:b/>
                <w:color w:val="000000"/>
                <w:sz w:val="24"/>
                <w:szCs w:val="24"/>
              </w:rPr>
              <w:t xml:space="preserve">Inception Report, </w:t>
            </w:r>
            <w:r w:rsidRPr="00BC5E17">
              <w:rPr>
                <w:rFonts w:ascii="Times New Roman" w:eastAsia="Garamond" w:hAnsi="Times New Roman" w:cs="Times New Roman"/>
                <w:color w:val="000000"/>
                <w:sz w:val="24"/>
                <w:szCs w:val="24"/>
              </w:rPr>
              <w:t>acceptable to the Client;</w:t>
            </w:r>
            <w:r w:rsidRPr="00BC5E17">
              <w:rPr>
                <w:rFonts w:ascii="Times New Roman" w:eastAsia="Garamond" w:hAnsi="Times New Roman" w:cs="Times New Roman"/>
                <w:b/>
                <w:color w:val="000000"/>
                <w:sz w:val="24"/>
                <w:szCs w:val="24"/>
              </w:rPr>
              <w:t xml:space="preserve"> </w:t>
            </w:r>
            <w:r w:rsidRPr="00BC5E17">
              <w:rPr>
                <w:rFonts w:ascii="Times New Roman" w:eastAsia="SimSun" w:hAnsi="Times New Roman" w:cs="Times New Roman"/>
                <w:color w:val="000000"/>
                <w:sz w:val="24"/>
                <w:szCs w:val="24"/>
              </w:rPr>
              <w:t xml:space="preserve">that clearly illustrates how the assignment shall be executed by detailing the methodology for undertaking the assignment and a work plan, and proposals for presenting the assessment results in a concise manner. The inception report will be presented to the Ministry of </w:t>
            </w:r>
            <w:r w:rsidR="00FA7C62" w:rsidRPr="00BC5E17">
              <w:rPr>
                <w:rFonts w:ascii="Times New Roman" w:eastAsia="SimSun" w:hAnsi="Times New Roman" w:cs="Times New Roman"/>
                <w:color w:val="000000"/>
                <w:sz w:val="24"/>
                <w:szCs w:val="24"/>
              </w:rPr>
              <w:t>Water and Sanitation</w:t>
            </w:r>
            <w:r w:rsidR="00701EF1" w:rsidRPr="00BC5E17">
              <w:rPr>
                <w:rFonts w:ascii="Times New Roman" w:eastAsia="SimSun" w:hAnsi="Times New Roman" w:cs="Times New Roman"/>
                <w:color w:val="000000"/>
                <w:sz w:val="24"/>
                <w:szCs w:val="24"/>
              </w:rPr>
              <w:t xml:space="preserve"> (MoWS)</w:t>
            </w:r>
            <w:r w:rsidRPr="00BC5E17">
              <w:rPr>
                <w:rFonts w:ascii="Times New Roman" w:eastAsia="SimSun" w:hAnsi="Times New Roman" w:cs="Times New Roman"/>
                <w:color w:val="000000"/>
                <w:sz w:val="24"/>
                <w:szCs w:val="24"/>
              </w:rPr>
              <w:t xml:space="preserve"> </w:t>
            </w:r>
            <w:r w:rsidR="00697F84" w:rsidRPr="00BC5E17">
              <w:rPr>
                <w:rFonts w:ascii="Times New Roman" w:eastAsia="SimSun" w:hAnsi="Times New Roman" w:cs="Times New Roman"/>
                <w:color w:val="000000"/>
                <w:sz w:val="24"/>
                <w:szCs w:val="24"/>
              </w:rPr>
              <w:t xml:space="preserve">Department of Water Supply </w:t>
            </w:r>
            <w:r w:rsidRPr="00BC5E17">
              <w:rPr>
                <w:rFonts w:ascii="Times New Roman" w:eastAsia="SimSun" w:hAnsi="Times New Roman" w:cs="Times New Roman"/>
                <w:color w:val="000000"/>
                <w:sz w:val="24"/>
                <w:szCs w:val="24"/>
              </w:rPr>
              <w:t>before being signed off</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464D69" w14:textId="77777777" w:rsidR="002B649A" w:rsidRPr="00BC5E17" w:rsidRDefault="002B649A" w:rsidP="00CC03AA">
            <w:pPr>
              <w:pStyle w:val="ListParagraph"/>
              <w:widowControl w:val="0"/>
              <w:numPr>
                <w:ilvl w:val="0"/>
                <w:numId w:val="8"/>
              </w:numPr>
              <w:jc w:val="both"/>
              <w:rPr>
                <w:rFonts w:eastAsia="Garamond"/>
                <w:lang w:val="en-GB"/>
              </w:rPr>
            </w:pPr>
            <w:r w:rsidRPr="00BC5E17">
              <w:rPr>
                <w:rFonts w:eastAsia="Garamond"/>
                <w:lang w:val="en-GB"/>
              </w:rPr>
              <w:t>2 printed copies of the Inception Report</w:t>
            </w:r>
          </w:p>
          <w:p w14:paraId="3E14AAA2" w14:textId="77777777" w:rsidR="002B649A" w:rsidRPr="00BC5E17" w:rsidRDefault="002B649A" w:rsidP="00CC03AA">
            <w:pPr>
              <w:pStyle w:val="ListParagraph"/>
              <w:widowControl w:val="0"/>
              <w:numPr>
                <w:ilvl w:val="0"/>
                <w:numId w:val="8"/>
              </w:numPr>
              <w:jc w:val="both"/>
              <w:rPr>
                <w:lang w:val="en-GB"/>
              </w:rPr>
            </w:pPr>
            <w:r w:rsidRPr="00BC5E17">
              <w:rPr>
                <w:rFonts w:eastAsia="Garamond"/>
                <w:lang w:val="en-GB"/>
              </w:rPr>
              <w:t xml:space="preserve">1 Flash Disk with soft copy of the Inception Report or </w:t>
            </w:r>
            <w:r w:rsidRPr="00BC5E17">
              <w:rPr>
                <w:rFonts w:eastAsia="Garamond"/>
                <w:i/>
                <w:iCs/>
                <w:lang w:val="en-GB"/>
              </w:rPr>
              <w:t>shared through email</w:t>
            </w:r>
          </w:p>
        </w:tc>
        <w:tc>
          <w:tcPr>
            <w:tcW w:w="2125" w:type="dxa"/>
            <w:tcBorders>
              <w:top w:val="single" w:sz="4" w:space="0" w:color="000000"/>
              <w:left w:val="single" w:sz="4" w:space="0" w:color="000000"/>
              <w:bottom w:val="single" w:sz="4" w:space="0" w:color="000000"/>
              <w:right w:val="single" w:sz="4" w:space="0" w:color="000000"/>
            </w:tcBorders>
            <w:shd w:val="clear" w:color="auto" w:fill="FFFFFF"/>
            <w:hideMark/>
          </w:tcPr>
          <w:p w14:paraId="39E2DB80" w14:textId="3B945635" w:rsidR="002B649A" w:rsidRPr="00BC5E17" w:rsidRDefault="003C280E" w:rsidP="00FA7C62">
            <w:pPr>
              <w:widowControl w:val="0"/>
              <w:spacing w:after="0" w:line="240" w:lineRule="auto"/>
              <w:ind w:left="-10"/>
              <w:jc w:val="center"/>
              <w:rPr>
                <w:rFonts w:ascii="Times New Roman" w:eastAsia="Garamond" w:hAnsi="Times New Roman" w:cs="Times New Roman"/>
                <w:sz w:val="24"/>
                <w:szCs w:val="24"/>
                <w:lang w:val="en-GB"/>
              </w:rPr>
            </w:pPr>
            <w:r w:rsidRPr="00BC5E17">
              <w:rPr>
                <w:rFonts w:ascii="Times New Roman" w:eastAsia="Garamond" w:hAnsi="Times New Roman" w:cs="Times New Roman"/>
                <w:sz w:val="24"/>
                <w:szCs w:val="24"/>
                <w:lang w:val="en-GB"/>
              </w:rPr>
              <w:t xml:space="preserve">1 Month </w:t>
            </w:r>
          </w:p>
        </w:tc>
      </w:tr>
      <w:tr w:rsidR="00CC03AA" w:rsidRPr="00BC5E17" w14:paraId="29264C20" w14:textId="77777777" w:rsidTr="00D01DF1">
        <w:trPr>
          <w:trHeight w:val="1"/>
        </w:trPr>
        <w:tc>
          <w:tcPr>
            <w:tcW w:w="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FC8159" w14:textId="3177B634" w:rsidR="002B649A" w:rsidRPr="00BC5E17" w:rsidRDefault="002B649A" w:rsidP="002B649A">
            <w:pPr>
              <w:widowControl w:val="0"/>
              <w:spacing w:after="0" w:line="240" w:lineRule="auto"/>
              <w:ind w:left="34"/>
              <w:jc w:val="both"/>
              <w:rPr>
                <w:rFonts w:ascii="Times New Roman" w:eastAsia="Calibri" w:hAnsi="Times New Roman" w:cs="Times New Roman"/>
                <w:sz w:val="24"/>
                <w:szCs w:val="24"/>
                <w:lang w:val="en-GB"/>
              </w:rPr>
            </w:pPr>
          </w:p>
        </w:tc>
        <w:tc>
          <w:tcPr>
            <w:tcW w:w="3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FADD98" w14:textId="78D4BABC" w:rsidR="002B649A" w:rsidRPr="00BC5E17" w:rsidRDefault="002B649A" w:rsidP="009A2AC7">
            <w:pPr>
              <w:spacing w:after="0" w:line="240" w:lineRule="auto"/>
              <w:jc w:val="both"/>
              <w:rPr>
                <w:rFonts w:ascii="Times New Roman" w:eastAsia="Garamond" w:hAnsi="Times New Roman" w:cs="Times New Roman"/>
                <w:b/>
                <w:sz w:val="24"/>
                <w:szCs w:val="24"/>
                <w:lang w:val="en-G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D6B7D9" w14:textId="406F63CF" w:rsidR="002B649A" w:rsidRPr="00BC5E17" w:rsidRDefault="002B649A" w:rsidP="00D01DF1">
            <w:pPr>
              <w:rPr>
                <w:lang w:val="en-GB"/>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5557ECDA" w14:textId="0770FF67" w:rsidR="002B649A" w:rsidRPr="00BC5E17" w:rsidRDefault="002B649A" w:rsidP="00BC5E17">
            <w:pPr>
              <w:widowControl w:val="0"/>
              <w:rPr>
                <w:rFonts w:ascii="Times New Roman" w:eastAsia="Garamond" w:hAnsi="Times New Roman" w:cs="Times New Roman"/>
                <w:lang w:val="en-GB"/>
              </w:rPr>
            </w:pPr>
          </w:p>
        </w:tc>
      </w:tr>
      <w:tr w:rsidR="00173961" w:rsidRPr="00BC5E17" w14:paraId="38E8B5FE" w14:textId="77777777" w:rsidTr="00FA7C62">
        <w:trPr>
          <w:trHeight w:val="1"/>
        </w:trPr>
        <w:tc>
          <w:tcPr>
            <w:tcW w:w="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2B2987" w14:textId="1502C898" w:rsidR="00173961" w:rsidRPr="00BC5E17" w:rsidRDefault="00BD13E7" w:rsidP="00576F02">
            <w:pPr>
              <w:pStyle w:val="ListParagraph"/>
              <w:widowControl w:val="0"/>
              <w:ind w:left="360"/>
              <w:jc w:val="both"/>
              <w:rPr>
                <w:rFonts w:eastAsia="Garamond"/>
                <w:lang w:val="en-GB"/>
              </w:rPr>
            </w:pPr>
            <w:r>
              <w:rPr>
                <w:rFonts w:eastAsia="Garamond"/>
                <w:lang w:val="en-GB"/>
              </w:rPr>
              <w:t>2</w:t>
            </w:r>
          </w:p>
        </w:tc>
        <w:tc>
          <w:tcPr>
            <w:tcW w:w="3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1B29B" w14:textId="38504860" w:rsidR="00101191" w:rsidRPr="00BC5E17" w:rsidRDefault="004D0776" w:rsidP="00101191">
            <w:pPr>
              <w:spacing w:after="0" w:line="240" w:lineRule="auto"/>
              <w:jc w:val="both"/>
              <w:rPr>
                <w:rFonts w:ascii="Times New Roman" w:eastAsia="SimSun" w:hAnsi="Times New Roman" w:cs="Times New Roman"/>
                <w:b/>
                <w:sz w:val="24"/>
                <w:szCs w:val="24"/>
              </w:rPr>
            </w:pPr>
            <w:r w:rsidRPr="00BC5E17">
              <w:rPr>
                <w:rFonts w:ascii="Times New Roman" w:eastAsia="SimSun" w:hAnsi="Times New Roman" w:cs="Times New Roman"/>
                <w:b/>
                <w:sz w:val="24"/>
                <w:szCs w:val="24"/>
              </w:rPr>
              <w:t xml:space="preserve">Deliverable </w:t>
            </w:r>
            <w:r w:rsidR="00245294">
              <w:rPr>
                <w:rFonts w:ascii="Times New Roman" w:eastAsia="SimSun" w:hAnsi="Times New Roman" w:cs="Times New Roman"/>
                <w:b/>
                <w:sz w:val="24"/>
                <w:szCs w:val="24"/>
              </w:rPr>
              <w:t>2</w:t>
            </w:r>
            <w:r w:rsidR="00101191" w:rsidRPr="00BC5E17">
              <w:rPr>
                <w:rFonts w:ascii="Times New Roman" w:eastAsia="SimSun" w:hAnsi="Times New Roman" w:cs="Times New Roman"/>
                <w:b/>
                <w:sz w:val="24"/>
                <w:szCs w:val="24"/>
              </w:rPr>
              <w:t xml:space="preserve">: </w:t>
            </w:r>
            <w:r w:rsidR="00AC55FF">
              <w:rPr>
                <w:rFonts w:ascii="Times New Roman" w:eastAsia="SimSun" w:hAnsi="Times New Roman" w:cs="Times New Roman"/>
                <w:b/>
                <w:sz w:val="24"/>
                <w:szCs w:val="24"/>
              </w:rPr>
              <w:t xml:space="preserve">Three </w:t>
            </w:r>
            <w:r w:rsidR="00101191" w:rsidRPr="00BC5E17">
              <w:rPr>
                <w:rFonts w:ascii="Times New Roman" w:eastAsia="SimSun" w:hAnsi="Times New Roman" w:cs="Times New Roman"/>
                <w:b/>
                <w:sz w:val="24"/>
                <w:szCs w:val="24"/>
              </w:rPr>
              <w:t xml:space="preserve">Draft Environmental and Social </w:t>
            </w:r>
            <w:r w:rsidR="00AE3AFA">
              <w:rPr>
                <w:rFonts w:ascii="Times New Roman" w:eastAsia="SimSun" w:hAnsi="Times New Roman" w:cs="Times New Roman"/>
                <w:b/>
                <w:sz w:val="24"/>
                <w:szCs w:val="24"/>
              </w:rPr>
              <w:t>M</w:t>
            </w:r>
            <w:r w:rsidR="00542D9D" w:rsidRPr="00BC5E17">
              <w:rPr>
                <w:rFonts w:ascii="Times New Roman" w:eastAsia="SimSun" w:hAnsi="Times New Roman" w:cs="Times New Roman"/>
                <w:b/>
                <w:sz w:val="24"/>
                <w:szCs w:val="24"/>
              </w:rPr>
              <w:t xml:space="preserve">anagement and </w:t>
            </w:r>
            <w:r w:rsidR="00AE3AFA">
              <w:rPr>
                <w:rFonts w:ascii="Times New Roman" w:eastAsia="SimSun" w:hAnsi="Times New Roman" w:cs="Times New Roman"/>
                <w:b/>
                <w:sz w:val="24"/>
                <w:szCs w:val="24"/>
              </w:rPr>
              <w:t>M</w:t>
            </w:r>
            <w:r w:rsidR="00542D9D" w:rsidRPr="00BC5E17">
              <w:rPr>
                <w:rFonts w:ascii="Times New Roman" w:eastAsia="SimSun" w:hAnsi="Times New Roman" w:cs="Times New Roman"/>
                <w:b/>
                <w:sz w:val="24"/>
                <w:szCs w:val="24"/>
              </w:rPr>
              <w:t>onitoring Plans</w:t>
            </w:r>
            <w:r w:rsidR="00101191" w:rsidRPr="00BC5E17">
              <w:rPr>
                <w:rFonts w:ascii="Times New Roman" w:eastAsia="SimSun" w:hAnsi="Times New Roman" w:cs="Times New Roman"/>
                <w:b/>
                <w:sz w:val="24"/>
                <w:szCs w:val="24"/>
              </w:rPr>
              <w:t xml:space="preserve">. </w:t>
            </w:r>
          </w:p>
          <w:p w14:paraId="04CA5BFD" w14:textId="77777777" w:rsidR="00101191" w:rsidRPr="00BC5E17" w:rsidRDefault="00101191" w:rsidP="00101191">
            <w:pPr>
              <w:spacing w:after="0" w:line="240" w:lineRule="auto"/>
              <w:jc w:val="both"/>
              <w:rPr>
                <w:rFonts w:ascii="Times New Roman" w:eastAsia="SimSun" w:hAnsi="Times New Roman" w:cs="Times New Roman"/>
                <w:b/>
                <w:sz w:val="24"/>
                <w:szCs w:val="24"/>
              </w:rPr>
            </w:pPr>
          </w:p>
          <w:p w14:paraId="43E50EF0" w14:textId="7B367B9E" w:rsidR="00173961" w:rsidRPr="00BC5E17" w:rsidRDefault="00101191" w:rsidP="00F10ABE">
            <w:pPr>
              <w:spacing w:after="0" w:line="240" w:lineRule="auto"/>
              <w:jc w:val="both"/>
              <w:rPr>
                <w:rFonts w:ascii="Times New Roman" w:eastAsia="SimSun" w:hAnsi="Times New Roman" w:cs="Times New Roman"/>
                <w:sz w:val="24"/>
                <w:szCs w:val="24"/>
              </w:rPr>
            </w:pPr>
            <w:r w:rsidRPr="00BC5E17">
              <w:rPr>
                <w:rFonts w:ascii="Times New Roman" w:eastAsia="SimSun" w:hAnsi="Times New Roman" w:cs="Times New Roman"/>
                <w:sz w:val="24"/>
                <w:szCs w:val="24"/>
              </w:rPr>
              <w:t xml:space="preserve">Draft </w:t>
            </w:r>
            <w:r w:rsidR="00542D9D" w:rsidRPr="00BC5E17">
              <w:rPr>
                <w:rFonts w:ascii="Times New Roman" w:eastAsia="SimSun" w:hAnsi="Times New Roman" w:cs="Times New Roman"/>
                <w:sz w:val="24"/>
                <w:szCs w:val="24"/>
              </w:rPr>
              <w:t>ESMMP</w:t>
            </w:r>
            <w:r w:rsidRPr="00BC5E17">
              <w:rPr>
                <w:rFonts w:ascii="Times New Roman" w:eastAsia="SimSun" w:hAnsi="Times New Roman" w:cs="Times New Roman"/>
                <w:sz w:val="24"/>
                <w:szCs w:val="24"/>
              </w:rPr>
              <w:t xml:space="preserve"> Report</w:t>
            </w:r>
            <w:r w:rsidR="00542D9D" w:rsidRPr="00BC5E17">
              <w:rPr>
                <w:rFonts w:ascii="Times New Roman" w:eastAsia="SimSun" w:hAnsi="Times New Roman" w:cs="Times New Roman"/>
                <w:sz w:val="24"/>
                <w:szCs w:val="24"/>
              </w:rPr>
              <w:t>s</w:t>
            </w:r>
            <w:r w:rsidRPr="00BC5E17">
              <w:rPr>
                <w:rFonts w:ascii="Times New Roman" w:eastAsia="SimSun" w:hAnsi="Times New Roman" w:cs="Times New Roman"/>
                <w:sz w:val="24"/>
                <w:szCs w:val="24"/>
              </w:rPr>
              <w:t xml:space="preserve">  for the </w:t>
            </w:r>
            <w:r w:rsidR="00A77863" w:rsidRPr="00BC5E17">
              <w:rPr>
                <w:rFonts w:ascii="Times New Roman" w:eastAsia="SimSun" w:hAnsi="Times New Roman" w:cs="Times New Roman"/>
                <w:sz w:val="24"/>
                <w:szCs w:val="24"/>
              </w:rPr>
              <w:t xml:space="preserve">respective Water Schemes </w:t>
            </w:r>
            <w:r w:rsidRPr="00BC5E17">
              <w:rPr>
                <w:rFonts w:ascii="Times New Roman" w:eastAsia="SimSun" w:hAnsi="Times New Roman" w:cs="Times New Roman"/>
                <w:sz w:val="24"/>
                <w:szCs w:val="24"/>
              </w:rPr>
              <w:t>including ancillary plans such as traffic management plan,</w:t>
            </w:r>
            <w:r w:rsidR="00A77863" w:rsidRPr="00BC5E17">
              <w:rPr>
                <w:rFonts w:ascii="Times New Roman" w:eastAsia="SimSun" w:hAnsi="Times New Roman" w:cs="Times New Roman"/>
                <w:sz w:val="24"/>
                <w:szCs w:val="24"/>
              </w:rPr>
              <w:t xml:space="preserve"> labor management plan, </w:t>
            </w:r>
            <w:r w:rsidR="00F10ABE" w:rsidRPr="00BC5E17">
              <w:rPr>
                <w:rFonts w:ascii="Times New Roman" w:eastAsia="SimSun" w:hAnsi="Times New Roman" w:cs="Times New Roman"/>
                <w:sz w:val="24"/>
                <w:szCs w:val="24"/>
              </w:rPr>
              <w:t>waste management plan</w:t>
            </w:r>
            <w:r w:rsidRPr="00BC5E17">
              <w:rPr>
                <w:rFonts w:ascii="Times New Roman" w:eastAsia="SimSun" w:hAnsi="Times New Roman" w:cs="Times New Roman"/>
                <w:sz w:val="24"/>
                <w:szCs w:val="24"/>
              </w:rPr>
              <w:t xml:space="preserve">, </w:t>
            </w:r>
            <w:r w:rsidR="00C409B2" w:rsidRPr="00BC5E17">
              <w:rPr>
                <w:rFonts w:ascii="Times New Roman" w:eastAsia="SimSun" w:hAnsi="Times New Roman" w:cs="Times New Roman"/>
                <w:sz w:val="24"/>
                <w:szCs w:val="24"/>
              </w:rPr>
              <w:t>o</w:t>
            </w:r>
            <w:r w:rsidRPr="00BC5E17">
              <w:rPr>
                <w:rFonts w:ascii="Times New Roman" w:eastAsia="SimSun" w:hAnsi="Times New Roman" w:cs="Times New Roman"/>
                <w:sz w:val="24"/>
                <w:szCs w:val="24"/>
              </w:rPr>
              <w:t>ccupational health and safety plan</w:t>
            </w:r>
            <w:r w:rsidR="00A77863" w:rsidRPr="00BC5E17">
              <w:rPr>
                <w:rFonts w:ascii="Times New Roman" w:eastAsia="SimSun" w:hAnsi="Times New Roman" w:cs="Times New Roman"/>
                <w:sz w:val="24"/>
                <w:szCs w:val="24"/>
              </w:rPr>
              <w:t>,</w:t>
            </w:r>
            <w:r w:rsidR="00F10ABE" w:rsidRPr="00BC5E17">
              <w:rPr>
                <w:rFonts w:ascii="Times New Roman" w:eastAsia="SimSun" w:hAnsi="Times New Roman" w:cs="Times New Roman"/>
                <w:sz w:val="24"/>
                <w:szCs w:val="24"/>
              </w:rPr>
              <w:t xml:space="preserve">, </w:t>
            </w:r>
            <w:r w:rsidRPr="00BC5E17">
              <w:rPr>
                <w:rFonts w:ascii="Times New Roman" w:eastAsia="SimSun" w:hAnsi="Times New Roman" w:cs="Times New Roman"/>
                <w:sz w:val="24"/>
                <w:szCs w:val="24"/>
              </w:rPr>
              <w:t xml:space="preserve">gender-based violence </w:t>
            </w:r>
            <w:r w:rsidR="00AE3AFA">
              <w:rPr>
                <w:rFonts w:ascii="Times New Roman" w:eastAsia="SimSun" w:hAnsi="Times New Roman" w:cs="Times New Roman"/>
                <w:sz w:val="24"/>
                <w:szCs w:val="24"/>
              </w:rPr>
              <w:t xml:space="preserve">prevention and </w:t>
            </w:r>
            <w:r w:rsidRPr="00BC5E17">
              <w:rPr>
                <w:rFonts w:ascii="Times New Roman" w:eastAsia="SimSun" w:hAnsi="Times New Roman" w:cs="Times New Roman"/>
                <w:sz w:val="24"/>
                <w:szCs w:val="24"/>
              </w:rPr>
              <w:t>management plan, and flood risk and respo</w:t>
            </w:r>
            <w:r w:rsidR="00F10ABE" w:rsidRPr="00BC5E17">
              <w:rPr>
                <w:rFonts w:ascii="Times New Roman" w:eastAsia="SimSun" w:hAnsi="Times New Roman" w:cs="Times New Roman"/>
                <w:sz w:val="24"/>
                <w:szCs w:val="24"/>
              </w:rPr>
              <w:t xml:space="preserve">nse management plan.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7AE06F" w14:textId="754B46F1" w:rsidR="00173961" w:rsidRPr="00BC5E17" w:rsidRDefault="00C409B2" w:rsidP="00CC03AA">
            <w:pPr>
              <w:pStyle w:val="ListParagraph"/>
              <w:widowControl w:val="0"/>
              <w:numPr>
                <w:ilvl w:val="0"/>
                <w:numId w:val="10"/>
              </w:numPr>
              <w:jc w:val="both"/>
              <w:rPr>
                <w:rFonts w:eastAsia="Garamond"/>
                <w:lang w:val="en-GB"/>
              </w:rPr>
            </w:pPr>
            <w:r w:rsidRPr="00BC5E17">
              <w:rPr>
                <w:rFonts w:eastAsia="Garamond"/>
                <w:lang w:val="en-GB"/>
              </w:rPr>
              <w:t>Soft copy to be submitted by email in word format</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1600D499" w14:textId="2F48D5A5" w:rsidR="00173961" w:rsidRPr="00BC5E17" w:rsidRDefault="009007D2" w:rsidP="00D01DF1">
            <w:pPr>
              <w:widowControl w:val="0"/>
              <w:spacing w:after="0" w:line="240" w:lineRule="auto"/>
              <w:ind w:firstLine="138"/>
              <w:rPr>
                <w:rFonts w:ascii="Times New Roman" w:eastAsia="Garamond" w:hAnsi="Times New Roman" w:cs="Times New Roman"/>
                <w:sz w:val="24"/>
                <w:szCs w:val="24"/>
                <w:lang w:val="en-GB"/>
              </w:rPr>
            </w:pPr>
            <w:r>
              <w:rPr>
                <w:rFonts w:ascii="Times New Roman" w:eastAsia="Garamond" w:hAnsi="Times New Roman" w:cs="Times New Roman"/>
                <w:sz w:val="24"/>
                <w:szCs w:val="24"/>
                <w:lang w:val="en-GB"/>
              </w:rPr>
              <w:t>2</w:t>
            </w:r>
            <w:r w:rsidRPr="00BC5E17">
              <w:rPr>
                <w:rFonts w:ascii="Times New Roman" w:eastAsia="Garamond" w:hAnsi="Times New Roman" w:cs="Times New Roman"/>
                <w:sz w:val="24"/>
                <w:szCs w:val="24"/>
                <w:lang w:val="en-GB"/>
              </w:rPr>
              <w:t xml:space="preserve"> </w:t>
            </w:r>
            <w:r w:rsidR="00604ABB" w:rsidRPr="00BC5E17">
              <w:rPr>
                <w:rFonts w:ascii="Times New Roman" w:eastAsia="Garamond" w:hAnsi="Times New Roman" w:cs="Times New Roman"/>
                <w:sz w:val="24"/>
                <w:szCs w:val="24"/>
                <w:lang w:val="en-GB"/>
              </w:rPr>
              <w:t xml:space="preserve">Months </w:t>
            </w:r>
          </w:p>
        </w:tc>
      </w:tr>
      <w:tr w:rsidR="00D12245" w:rsidRPr="00BC5E17" w14:paraId="57D025F5" w14:textId="77777777" w:rsidTr="00FA7C62">
        <w:trPr>
          <w:trHeight w:val="1"/>
        </w:trPr>
        <w:tc>
          <w:tcPr>
            <w:tcW w:w="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9E61A0" w14:textId="1838E98B" w:rsidR="00D12245" w:rsidRPr="00BC5E17" w:rsidRDefault="00BD13E7" w:rsidP="002B649A">
            <w:pPr>
              <w:widowControl w:val="0"/>
              <w:spacing w:after="0" w:line="240" w:lineRule="auto"/>
              <w:ind w:left="34"/>
              <w:jc w:val="both"/>
              <w:rPr>
                <w:rFonts w:ascii="Times New Roman" w:eastAsia="Garamond" w:hAnsi="Times New Roman" w:cs="Times New Roman"/>
                <w:sz w:val="24"/>
                <w:szCs w:val="24"/>
                <w:lang w:val="en-GB"/>
              </w:rPr>
            </w:pPr>
            <w:r>
              <w:rPr>
                <w:rFonts w:ascii="Times New Roman" w:eastAsia="Garamond" w:hAnsi="Times New Roman" w:cs="Times New Roman"/>
                <w:sz w:val="24"/>
                <w:szCs w:val="24"/>
                <w:lang w:val="en-GB"/>
              </w:rPr>
              <w:t>3</w:t>
            </w:r>
          </w:p>
        </w:tc>
        <w:tc>
          <w:tcPr>
            <w:tcW w:w="33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5F3659" w14:textId="5A6441BA" w:rsidR="00D12245" w:rsidRPr="00BC5E17" w:rsidRDefault="00D12245" w:rsidP="00D12245">
            <w:pPr>
              <w:spacing w:after="0" w:line="240" w:lineRule="auto"/>
              <w:jc w:val="both"/>
              <w:rPr>
                <w:rFonts w:ascii="Times New Roman" w:eastAsia="SimSun" w:hAnsi="Times New Roman" w:cs="Times New Roman"/>
                <w:b/>
                <w:sz w:val="24"/>
                <w:szCs w:val="24"/>
                <w:lang w:val="en-GB"/>
              </w:rPr>
            </w:pPr>
            <w:r w:rsidRPr="00BC5E17">
              <w:rPr>
                <w:rFonts w:ascii="Times New Roman" w:eastAsia="SimSun" w:hAnsi="Times New Roman" w:cs="Times New Roman"/>
                <w:b/>
                <w:sz w:val="24"/>
                <w:szCs w:val="24"/>
                <w:lang w:val="en-GB"/>
              </w:rPr>
              <w:t xml:space="preserve">Deliverable </w:t>
            </w:r>
            <w:r w:rsidR="00EB3651">
              <w:rPr>
                <w:rFonts w:ascii="Times New Roman" w:eastAsia="SimSun" w:hAnsi="Times New Roman" w:cs="Times New Roman"/>
                <w:b/>
                <w:sz w:val="24"/>
                <w:szCs w:val="24"/>
                <w:lang w:val="en-GB"/>
              </w:rPr>
              <w:t>3</w:t>
            </w:r>
            <w:r w:rsidRPr="00BC5E17">
              <w:rPr>
                <w:rFonts w:ascii="Times New Roman" w:eastAsia="SimSun" w:hAnsi="Times New Roman" w:cs="Times New Roman"/>
                <w:b/>
                <w:sz w:val="24"/>
                <w:szCs w:val="24"/>
                <w:lang w:val="en-GB"/>
              </w:rPr>
              <w:t xml:space="preserve">: </w:t>
            </w:r>
            <w:r w:rsidR="00AE3AFA">
              <w:rPr>
                <w:rFonts w:ascii="Times New Roman" w:eastAsia="SimSun" w:hAnsi="Times New Roman" w:cs="Times New Roman"/>
                <w:b/>
                <w:sz w:val="24"/>
                <w:szCs w:val="24"/>
                <w:lang w:val="en-GB"/>
              </w:rPr>
              <w:t xml:space="preserve">Three </w:t>
            </w:r>
            <w:r w:rsidRPr="00BC5E17">
              <w:rPr>
                <w:rFonts w:ascii="Times New Roman" w:eastAsia="SimSun" w:hAnsi="Times New Roman" w:cs="Times New Roman"/>
                <w:b/>
                <w:sz w:val="24"/>
                <w:szCs w:val="24"/>
                <w:lang w:val="en-GB"/>
              </w:rPr>
              <w:t>Final</w:t>
            </w:r>
            <w:r w:rsidR="00BC5E17" w:rsidRPr="00BC5E17">
              <w:rPr>
                <w:rFonts w:ascii="Times New Roman" w:eastAsia="SimSun" w:hAnsi="Times New Roman" w:cs="Times New Roman"/>
                <w:b/>
                <w:sz w:val="24"/>
                <w:szCs w:val="24"/>
                <w:lang w:val="en-GB"/>
              </w:rPr>
              <w:t xml:space="preserve"> </w:t>
            </w:r>
            <w:r w:rsidR="0031405C" w:rsidRPr="00BC5E17">
              <w:rPr>
                <w:rFonts w:ascii="Times New Roman" w:eastAsia="SimSun" w:hAnsi="Times New Roman" w:cs="Times New Roman"/>
                <w:b/>
                <w:sz w:val="24"/>
                <w:szCs w:val="24"/>
                <w:lang w:val="en-GB"/>
              </w:rPr>
              <w:t>ESMMP</w:t>
            </w:r>
            <w:r w:rsidRPr="00BC5E17">
              <w:rPr>
                <w:rFonts w:ascii="Times New Roman" w:eastAsia="SimSun" w:hAnsi="Times New Roman" w:cs="Times New Roman"/>
                <w:b/>
                <w:sz w:val="24"/>
                <w:szCs w:val="24"/>
                <w:lang w:val="en-GB"/>
              </w:rPr>
              <w:t xml:space="preserve"> Report</w:t>
            </w:r>
            <w:r w:rsidR="00542D9D" w:rsidRPr="00BC5E17">
              <w:rPr>
                <w:rFonts w:ascii="Times New Roman" w:eastAsia="SimSun" w:hAnsi="Times New Roman" w:cs="Times New Roman"/>
                <w:b/>
                <w:sz w:val="24"/>
                <w:szCs w:val="24"/>
                <w:lang w:val="en-GB"/>
              </w:rPr>
              <w:t>s</w:t>
            </w:r>
            <w:r w:rsidRPr="00BC5E17">
              <w:rPr>
                <w:rFonts w:ascii="Times New Roman" w:eastAsia="SimSun" w:hAnsi="Times New Roman" w:cs="Times New Roman"/>
                <w:b/>
                <w:sz w:val="24"/>
                <w:szCs w:val="24"/>
                <w:lang w:val="en-GB"/>
              </w:rPr>
              <w:t xml:space="preserve"> </w:t>
            </w:r>
          </w:p>
          <w:p w14:paraId="41141A7B" w14:textId="705D918B" w:rsidR="00D12245" w:rsidRPr="00BC5E17" w:rsidRDefault="00D12245" w:rsidP="00AB17CA">
            <w:pPr>
              <w:spacing w:after="0" w:line="240" w:lineRule="auto"/>
              <w:jc w:val="both"/>
              <w:rPr>
                <w:rFonts w:ascii="Times New Roman" w:eastAsia="SimSun" w:hAnsi="Times New Roman" w:cs="Times New Roman"/>
                <w:sz w:val="24"/>
                <w:szCs w:val="24"/>
                <w:lang w:val="en-GB"/>
              </w:rPr>
            </w:pPr>
            <w:r w:rsidRPr="00BC5E17">
              <w:rPr>
                <w:rFonts w:ascii="Times New Roman" w:eastAsia="SimSun" w:hAnsi="Times New Roman" w:cs="Times New Roman"/>
                <w:sz w:val="24"/>
                <w:szCs w:val="24"/>
                <w:lang w:val="en-GB"/>
              </w:rPr>
              <w:t xml:space="preserve">Final </w:t>
            </w:r>
            <w:r w:rsidR="00542D9D" w:rsidRPr="00BC5E17">
              <w:rPr>
                <w:rFonts w:ascii="Times New Roman" w:eastAsia="SimSun" w:hAnsi="Times New Roman" w:cs="Times New Roman"/>
                <w:sz w:val="24"/>
                <w:szCs w:val="24"/>
                <w:lang w:val="en-GB"/>
              </w:rPr>
              <w:t>ESMMP</w:t>
            </w:r>
            <w:r w:rsidRPr="00BC5E17">
              <w:rPr>
                <w:rFonts w:ascii="Times New Roman" w:eastAsia="SimSun" w:hAnsi="Times New Roman" w:cs="Times New Roman"/>
                <w:sz w:val="24"/>
                <w:szCs w:val="24"/>
                <w:lang w:val="en-GB"/>
              </w:rPr>
              <w:t xml:space="preserve"> Report</w:t>
            </w:r>
            <w:r w:rsidR="00542D9D" w:rsidRPr="00BC5E17">
              <w:rPr>
                <w:rFonts w:ascii="Times New Roman" w:eastAsia="SimSun" w:hAnsi="Times New Roman" w:cs="Times New Roman"/>
                <w:sz w:val="24"/>
                <w:szCs w:val="24"/>
                <w:lang w:val="en-GB"/>
              </w:rPr>
              <w:t>s</w:t>
            </w:r>
            <w:r w:rsidRPr="00BC5E17">
              <w:rPr>
                <w:rFonts w:ascii="Times New Roman" w:eastAsia="SimSun" w:hAnsi="Times New Roman" w:cs="Times New Roman"/>
                <w:sz w:val="24"/>
                <w:szCs w:val="24"/>
                <w:lang w:val="en-GB"/>
              </w:rPr>
              <w:t xml:space="preserve"> and its ESM</w:t>
            </w:r>
            <w:r w:rsidR="0031405C" w:rsidRPr="00BC5E17">
              <w:rPr>
                <w:rFonts w:ascii="Times New Roman" w:eastAsia="SimSun" w:hAnsi="Times New Roman" w:cs="Times New Roman"/>
                <w:sz w:val="24"/>
                <w:szCs w:val="24"/>
                <w:lang w:val="en-GB"/>
              </w:rPr>
              <w:t>M</w:t>
            </w:r>
            <w:r w:rsidRPr="00BC5E17">
              <w:rPr>
                <w:rFonts w:ascii="Times New Roman" w:eastAsia="SimSun" w:hAnsi="Times New Roman" w:cs="Times New Roman"/>
                <w:sz w:val="24"/>
                <w:szCs w:val="24"/>
                <w:lang w:val="en-GB"/>
              </w:rPr>
              <w:t xml:space="preserve">Ps </w:t>
            </w:r>
            <w:r w:rsidR="00C409B2" w:rsidRPr="00BC5E17">
              <w:rPr>
                <w:rFonts w:ascii="Times New Roman" w:eastAsia="SimSun" w:hAnsi="Times New Roman" w:cs="Times New Roman"/>
                <w:sz w:val="24"/>
                <w:szCs w:val="24"/>
                <w:lang w:val="en-GB"/>
              </w:rPr>
              <w:t xml:space="preserve">responding to comments provided and </w:t>
            </w:r>
            <w:r w:rsidRPr="00BC5E17">
              <w:rPr>
                <w:rFonts w:ascii="Times New Roman" w:eastAsia="SimSun" w:hAnsi="Times New Roman" w:cs="Times New Roman"/>
                <w:sz w:val="24"/>
                <w:szCs w:val="24"/>
                <w:lang w:val="en-GB"/>
              </w:rPr>
              <w:t xml:space="preserve">approved by MEPA and the </w:t>
            </w:r>
            <w:r w:rsidR="00AB17CA" w:rsidRPr="00BC5E17">
              <w:rPr>
                <w:rFonts w:ascii="Times New Roman" w:eastAsia="SimSun" w:hAnsi="Times New Roman" w:cs="Times New Roman"/>
                <w:sz w:val="24"/>
                <w:szCs w:val="24"/>
                <w:lang w:val="en-GB"/>
              </w:rPr>
              <w:t xml:space="preserve">World </w:t>
            </w:r>
            <w:r w:rsidRPr="00BC5E17">
              <w:rPr>
                <w:rFonts w:ascii="Times New Roman" w:eastAsia="SimSun" w:hAnsi="Times New Roman" w:cs="Times New Roman"/>
                <w:sz w:val="24"/>
                <w:szCs w:val="24"/>
                <w:lang w:val="en-GB"/>
              </w:rPr>
              <w:t xml:space="preserve">Bank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48B521" w14:textId="2EB964D5" w:rsidR="00D12245" w:rsidRPr="00BC5E17" w:rsidRDefault="00691EBF" w:rsidP="00CC03AA">
            <w:pPr>
              <w:pStyle w:val="ListParagraph"/>
              <w:widowControl w:val="0"/>
              <w:numPr>
                <w:ilvl w:val="0"/>
                <w:numId w:val="10"/>
              </w:numPr>
              <w:jc w:val="both"/>
              <w:rPr>
                <w:rFonts w:eastAsia="Garamond"/>
                <w:lang w:val="en-GB"/>
              </w:rPr>
            </w:pPr>
            <w:r>
              <w:rPr>
                <w:rFonts w:eastAsia="Garamond"/>
                <w:lang w:val="en-GB"/>
              </w:rPr>
              <w:t xml:space="preserve">15 </w:t>
            </w:r>
            <w:r w:rsidR="003637C7">
              <w:rPr>
                <w:rFonts w:eastAsia="Garamond"/>
                <w:lang w:val="en-GB"/>
              </w:rPr>
              <w:t>hard copies and soft copy submitted by e-mail and flash dish</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14:paraId="6F5981A9" w14:textId="533A5A4E" w:rsidR="00D12245" w:rsidRPr="00BC5E17" w:rsidRDefault="009007D2" w:rsidP="00D01DF1">
            <w:pPr>
              <w:widowControl w:val="0"/>
              <w:spacing w:after="0" w:line="240" w:lineRule="auto"/>
              <w:ind w:left="135"/>
              <w:rPr>
                <w:rFonts w:ascii="Times New Roman" w:eastAsia="Garamond" w:hAnsi="Times New Roman" w:cs="Times New Roman"/>
                <w:sz w:val="24"/>
                <w:szCs w:val="24"/>
                <w:lang w:val="en-GB"/>
              </w:rPr>
            </w:pPr>
            <w:r>
              <w:rPr>
                <w:rFonts w:ascii="Times New Roman" w:eastAsia="Garamond" w:hAnsi="Times New Roman" w:cs="Times New Roman"/>
                <w:sz w:val="24"/>
                <w:szCs w:val="24"/>
                <w:lang w:val="en-GB"/>
              </w:rPr>
              <w:t xml:space="preserve">2 </w:t>
            </w:r>
            <w:r w:rsidR="00E93FB7" w:rsidRPr="00BC5E17">
              <w:rPr>
                <w:rFonts w:ascii="Times New Roman" w:eastAsia="Garamond" w:hAnsi="Times New Roman" w:cs="Times New Roman"/>
                <w:sz w:val="24"/>
                <w:szCs w:val="24"/>
                <w:lang w:val="en-GB"/>
              </w:rPr>
              <w:t>months</w:t>
            </w:r>
            <w:r w:rsidR="00BC5E17" w:rsidRPr="00BC5E17">
              <w:rPr>
                <w:rFonts w:ascii="Times New Roman" w:eastAsia="Garamond" w:hAnsi="Times New Roman" w:cs="Times New Roman"/>
                <w:sz w:val="24"/>
                <w:szCs w:val="24"/>
                <w:lang w:val="en-GB"/>
              </w:rPr>
              <w:t xml:space="preserve"> </w:t>
            </w:r>
          </w:p>
        </w:tc>
      </w:tr>
    </w:tbl>
    <w:p w14:paraId="11F0651F" w14:textId="77777777" w:rsidR="00BC5E17" w:rsidRPr="00BC5E17" w:rsidRDefault="00BC5E17" w:rsidP="00701EF1">
      <w:pPr>
        <w:spacing w:after="0" w:line="240" w:lineRule="auto"/>
        <w:jc w:val="both"/>
        <w:rPr>
          <w:rFonts w:ascii="Times New Roman" w:eastAsia="MS Mincho" w:hAnsi="Times New Roman" w:cs="Times New Roman"/>
          <w:sz w:val="24"/>
          <w:szCs w:val="24"/>
        </w:rPr>
      </w:pPr>
    </w:p>
    <w:p w14:paraId="5061D741" w14:textId="0FFA5736" w:rsidR="00364AA6" w:rsidRPr="00BC5E17" w:rsidRDefault="00442692" w:rsidP="00701EF1">
      <w:pPr>
        <w:spacing w:after="0" w:line="240" w:lineRule="auto"/>
        <w:jc w:val="both"/>
        <w:rPr>
          <w:rFonts w:ascii="Times New Roman" w:hAnsi="Times New Roman" w:cs="Times New Roman"/>
        </w:rPr>
      </w:pPr>
      <w:r w:rsidRPr="00BC5E17">
        <w:rPr>
          <w:rFonts w:ascii="Times New Roman" w:eastAsia="MS Mincho" w:hAnsi="Times New Roman" w:cs="Times New Roman"/>
          <w:sz w:val="24"/>
          <w:szCs w:val="24"/>
        </w:rPr>
        <w:t>Deadline provided is for submission of deliverables</w:t>
      </w:r>
      <w:r w:rsidR="001462D5" w:rsidRPr="00BC5E17">
        <w:rPr>
          <w:rFonts w:ascii="Times New Roman" w:eastAsia="MS Mincho" w:hAnsi="Times New Roman" w:cs="Times New Roman"/>
          <w:sz w:val="24"/>
          <w:szCs w:val="24"/>
        </w:rPr>
        <w:t xml:space="preserve"> to RCRP-2 PCU</w:t>
      </w:r>
      <w:r w:rsidRPr="00BC5E17">
        <w:rPr>
          <w:rFonts w:ascii="Times New Roman" w:eastAsia="MS Mincho" w:hAnsi="Times New Roman" w:cs="Times New Roman"/>
          <w:sz w:val="24"/>
          <w:szCs w:val="24"/>
        </w:rPr>
        <w:t xml:space="preserve">; in each case </w:t>
      </w:r>
      <w:r w:rsidR="00542D9D" w:rsidRPr="00BC5E17">
        <w:rPr>
          <w:rFonts w:ascii="Times New Roman" w:eastAsia="MS Mincho" w:hAnsi="Times New Roman" w:cs="Times New Roman"/>
          <w:sz w:val="24"/>
          <w:szCs w:val="24"/>
        </w:rPr>
        <w:t>RCRP-2</w:t>
      </w:r>
      <w:r w:rsidRPr="00BC5E17">
        <w:rPr>
          <w:rFonts w:ascii="Times New Roman" w:eastAsia="MS Mincho" w:hAnsi="Times New Roman" w:cs="Times New Roman"/>
          <w:sz w:val="24"/>
          <w:szCs w:val="24"/>
        </w:rPr>
        <w:t xml:space="preserve"> reserves the right to request alterations or additions before accepting a deliverable as complete. Unless otherwise specified, the Client will provide acceptance or requests for alterations within </w:t>
      </w:r>
      <w:r w:rsidR="00D7689B" w:rsidRPr="00BC5E17">
        <w:rPr>
          <w:rFonts w:ascii="Times New Roman" w:eastAsia="MS Mincho" w:hAnsi="Times New Roman" w:cs="Times New Roman"/>
          <w:sz w:val="24"/>
          <w:szCs w:val="24"/>
        </w:rPr>
        <w:lastRenderedPageBreak/>
        <w:t xml:space="preserve">four </w:t>
      </w:r>
      <w:r w:rsidRPr="00BC5E17">
        <w:rPr>
          <w:rFonts w:ascii="Times New Roman" w:eastAsia="MS Mincho" w:hAnsi="Times New Roman" w:cs="Times New Roman"/>
          <w:sz w:val="24"/>
          <w:szCs w:val="24"/>
        </w:rPr>
        <w:t>weeks of receipt of deliverables</w:t>
      </w:r>
      <w:r w:rsidR="00D7689B" w:rsidRPr="00BC5E17">
        <w:rPr>
          <w:rFonts w:ascii="Times New Roman" w:eastAsia="MS Mincho" w:hAnsi="Times New Roman" w:cs="Times New Roman"/>
          <w:sz w:val="24"/>
          <w:szCs w:val="24"/>
        </w:rPr>
        <w:t xml:space="preserve"> which will also cover review by World Bank</w:t>
      </w:r>
      <w:r w:rsidRPr="00BC5E17">
        <w:rPr>
          <w:rFonts w:ascii="Times New Roman" w:eastAsia="MS Mincho" w:hAnsi="Times New Roman" w:cs="Times New Roman"/>
          <w:sz w:val="24"/>
          <w:szCs w:val="24"/>
        </w:rPr>
        <w:t xml:space="preserve">; the consultant will then provide revised versions within </w:t>
      </w:r>
      <w:r w:rsidR="00D7689B" w:rsidRPr="00BC5E17">
        <w:rPr>
          <w:rFonts w:ascii="Times New Roman" w:eastAsia="MS Mincho" w:hAnsi="Times New Roman" w:cs="Times New Roman"/>
          <w:sz w:val="24"/>
          <w:szCs w:val="24"/>
        </w:rPr>
        <w:t xml:space="preserve">two </w:t>
      </w:r>
      <w:r w:rsidRPr="00BC5E17">
        <w:rPr>
          <w:rFonts w:ascii="Times New Roman" w:eastAsia="MS Mincho" w:hAnsi="Times New Roman" w:cs="Times New Roman"/>
          <w:sz w:val="24"/>
          <w:szCs w:val="24"/>
        </w:rPr>
        <w:t>week</w:t>
      </w:r>
      <w:r w:rsidR="00C409B2" w:rsidRPr="00BC5E17">
        <w:rPr>
          <w:rFonts w:ascii="Times New Roman" w:eastAsia="MS Mincho" w:hAnsi="Times New Roman" w:cs="Times New Roman"/>
          <w:sz w:val="24"/>
          <w:szCs w:val="24"/>
        </w:rPr>
        <w:t>s</w:t>
      </w:r>
      <w:r w:rsidRPr="00BC5E17">
        <w:rPr>
          <w:rFonts w:ascii="Times New Roman" w:eastAsia="MS Mincho" w:hAnsi="Times New Roman" w:cs="Times New Roman"/>
          <w:sz w:val="24"/>
          <w:szCs w:val="24"/>
        </w:rPr>
        <w:t>.</w:t>
      </w:r>
      <w:r w:rsidR="005524D3" w:rsidRPr="00BC5E17">
        <w:rPr>
          <w:rFonts w:ascii="Times New Roman" w:hAnsi="Times New Roman" w:cs="Times New Roman"/>
        </w:rPr>
        <w:t xml:space="preserve"> </w:t>
      </w:r>
    </w:p>
    <w:p w14:paraId="548BCC00" w14:textId="77777777" w:rsidR="00364AA6" w:rsidRPr="00BC5E17" w:rsidRDefault="00364AA6" w:rsidP="00701EF1">
      <w:pPr>
        <w:spacing w:after="0" w:line="240" w:lineRule="auto"/>
        <w:jc w:val="both"/>
        <w:rPr>
          <w:rFonts w:ascii="Times New Roman" w:hAnsi="Times New Roman" w:cs="Times New Roman"/>
        </w:rPr>
      </w:pPr>
    </w:p>
    <w:p w14:paraId="0A952D03" w14:textId="77777777" w:rsidR="0052351F" w:rsidRPr="00BC5E17" w:rsidRDefault="0052351F" w:rsidP="0052351F">
      <w:pPr>
        <w:pStyle w:val="ListParagraph"/>
        <w:numPr>
          <w:ilvl w:val="0"/>
          <w:numId w:val="3"/>
        </w:numPr>
        <w:jc w:val="both"/>
        <w:rPr>
          <w:rFonts w:eastAsia="MS Mincho"/>
          <w:b/>
        </w:rPr>
      </w:pPr>
      <w:r w:rsidRPr="00BC5E17">
        <w:rPr>
          <w:rFonts w:eastAsia="MS Mincho"/>
          <w:b/>
        </w:rPr>
        <w:t>Reporting Requirements</w:t>
      </w:r>
    </w:p>
    <w:p w14:paraId="2FA2B9E4" w14:textId="77777777" w:rsidR="001462D5" w:rsidRPr="00BC5E17" w:rsidRDefault="001462D5" w:rsidP="00093349">
      <w:pPr>
        <w:pStyle w:val="ListParagraph"/>
        <w:ind w:left="360"/>
        <w:jc w:val="both"/>
        <w:rPr>
          <w:rFonts w:eastAsia="MS Mincho"/>
          <w:b/>
        </w:rPr>
      </w:pPr>
    </w:p>
    <w:p w14:paraId="17EC8C3B" w14:textId="07ADEA8B" w:rsidR="00D951EC" w:rsidRPr="00BC5E17" w:rsidRDefault="0052351F" w:rsidP="000C013B">
      <w:pPr>
        <w:jc w:val="both"/>
        <w:rPr>
          <w:rFonts w:ascii="Times New Roman" w:hAnsi="Times New Roman" w:cs="Times New Roman"/>
          <w:sz w:val="24"/>
        </w:rPr>
      </w:pPr>
      <w:r w:rsidRPr="00BC5E17">
        <w:rPr>
          <w:rFonts w:ascii="Times New Roman" w:hAnsi="Times New Roman" w:cs="Times New Roman"/>
          <w:sz w:val="24"/>
        </w:rPr>
        <w:t xml:space="preserve">The Consultant will be responsible to the client for the timely delivery of this component. The Consultant will report to the implementing sector and the </w:t>
      </w:r>
      <w:r w:rsidR="00516FE4" w:rsidRPr="00BC5E17">
        <w:rPr>
          <w:rFonts w:ascii="Times New Roman" w:hAnsi="Times New Roman" w:cs="Times New Roman"/>
          <w:sz w:val="24"/>
        </w:rPr>
        <w:t xml:space="preserve">PCU </w:t>
      </w:r>
      <w:r w:rsidRPr="00BC5E17">
        <w:rPr>
          <w:rFonts w:ascii="Times New Roman" w:hAnsi="Times New Roman" w:cs="Times New Roman"/>
          <w:sz w:val="24"/>
        </w:rPr>
        <w:t>through the project coordinator. The Consultant shall produce reports that will keep the client updated with the progress on the works, and ensure that the client is appraised on the problems encountered and the solutions suggested, information on envisaged activities, and ensure that the project is executed as scheduled without delay. All reports will be in English and all quantities expressed in metric</w:t>
      </w:r>
      <w:r w:rsidR="00C019B2" w:rsidRPr="00BC5E17">
        <w:rPr>
          <w:rFonts w:ascii="Times New Roman" w:hAnsi="Times New Roman" w:cs="Times New Roman"/>
          <w:sz w:val="24"/>
        </w:rPr>
        <w:t xml:space="preserve"> units</w:t>
      </w:r>
      <w:r w:rsidRPr="00BC5E17">
        <w:rPr>
          <w:rFonts w:ascii="Times New Roman" w:hAnsi="Times New Roman" w:cs="Times New Roman"/>
          <w:sz w:val="24"/>
        </w:rPr>
        <w:t>.</w:t>
      </w:r>
    </w:p>
    <w:p w14:paraId="68CC797D" w14:textId="77777777" w:rsidR="00364AA6" w:rsidRPr="00BC5E17" w:rsidRDefault="00364AA6" w:rsidP="00364AA6">
      <w:pPr>
        <w:pStyle w:val="ListParagraph"/>
        <w:numPr>
          <w:ilvl w:val="0"/>
          <w:numId w:val="3"/>
        </w:numPr>
        <w:rPr>
          <w:b/>
        </w:rPr>
      </w:pPr>
      <w:r w:rsidRPr="00BC5E17">
        <w:rPr>
          <w:b/>
        </w:rPr>
        <w:t xml:space="preserve">Client review </w:t>
      </w:r>
    </w:p>
    <w:p w14:paraId="0C35BE75" w14:textId="77777777" w:rsidR="001462D5" w:rsidRPr="00BC5E17" w:rsidRDefault="001462D5" w:rsidP="00093349">
      <w:pPr>
        <w:pStyle w:val="ListParagraph"/>
        <w:ind w:left="360"/>
        <w:rPr>
          <w:b/>
        </w:rPr>
      </w:pPr>
    </w:p>
    <w:p w14:paraId="075DAA3F" w14:textId="2C126CA2" w:rsidR="00364AA6" w:rsidRPr="00BC5E17" w:rsidRDefault="00F02EFA" w:rsidP="00364AA6">
      <w:pPr>
        <w:jc w:val="both"/>
        <w:rPr>
          <w:rFonts w:ascii="Times New Roman" w:hAnsi="Times New Roman" w:cs="Times New Roman"/>
          <w:sz w:val="24"/>
        </w:rPr>
      </w:pPr>
      <w:r w:rsidRPr="00BC5E17">
        <w:rPr>
          <w:rFonts w:ascii="Times New Roman" w:hAnsi="Times New Roman" w:cs="Times New Roman"/>
          <w:sz w:val="24"/>
        </w:rPr>
        <w:t xml:space="preserve">For every deliverable, the consultant will receive feedback within </w:t>
      </w:r>
      <w:r w:rsidR="00BE70E4" w:rsidRPr="00BC5E17">
        <w:rPr>
          <w:rFonts w:ascii="Times New Roman" w:hAnsi="Times New Roman" w:cs="Times New Roman"/>
          <w:sz w:val="24"/>
        </w:rPr>
        <w:t>2</w:t>
      </w:r>
      <w:r w:rsidRPr="00BC5E17">
        <w:rPr>
          <w:rFonts w:ascii="Times New Roman" w:hAnsi="Times New Roman" w:cs="Times New Roman"/>
          <w:sz w:val="24"/>
        </w:rPr>
        <w:t xml:space="preserve"> weeks. This will be after </w:t>
      </w:r>
      <w:r w:rsidR="00BE70E4" w:rsidRPr="00BC5E17">
        <w:rPr>
          <w:rFonts w:ascii="Times New Roman" w:hAnsi="Times New Roman" w:cs="Times New Roman"/>
          <w:sz w:val="24"/>
        </w:rPr>
        <w:t>1</w:t>
      </w:r>
      <w:r w:rsidR="00665FB6">
        <w:rPr>
          <w:rFonts w:ascii="Times New Roman" w:hAnsi="Times New Roman" w:cs="Times New Roman"/>
          <w:sz w:val="24"/>
        </w:rPr>
        <w:t xml:space="preserve"> </w:t>
      </w:r>
      <w:r w:rsidR="00E10B55" w:rsidRPr="00BC5E17">
        <w:rPr>
          <w:rFonts w:ascii="Times New Roman" w:hAnsi="Times New Roman" w:cs="Times New Roman"/>
          <w:sz w:val="24"/>
        </w:rPr>
        <w:t>weeks’</w:t>
      </w:r>
      <w:r w:rsidRPr="00BC5E17">
        <w:rPr>
          <w:rFonts w:ascii="Times New Roman" w:hAnsi="Times New Roman" w:cs="Times New Roman"/>
          <w:sz w:val="24"/>
        </w:rPr>
        <w:t xml:space="preserve"> review by client and </w:t>
      </w:r>
      <w:r w:rsidR="00E10B55" w:rsidRPr="00BC5E17">
        <w:rPr>
          <w:rFonts w:ascii="Times New Roman" w:hAnsi="Times New Roman" w:cs="Times New Roman"/>
          <w:sz w:val="24"/>
        </w:rPr>
        <w:t xml:space="preserve">another </w:t>
      </w:r>
      <w:r w:rsidR="00BA582D">
        <w:rPr>
          <w:rFonts w:ascii="Times New Roman" w:hAnsi="Times New Roman" w:cs="Times New Roman"/>
          <w:sz w:val="24"/>
        </w:rPr>
        <w:t xml:space="preserve">1 </w:t>
      </w:r>
      <w:r w:rsidR="00E10B55" w:rsidRPr="00BC5E17">
        <w:rPr>
          <w:rFonts w:ascii="Times New Roman" w:hAnsi="Times New Roman" w:cs="Times New Roman"/>
          <w:sz w:val="24"/>
        </w:rPr>
        <w:t>week</w:t>
      </w:r>
      <w:r w:rsidRPr="00BC5E17">
        <w:rPr>
          <w:rFonts w:ascii="Times New Roman" w:hAnsi="Times New Roman" w:cs="Times New Roman"/>
          <w:sz w:val="24"/>
        </w:rPr>
        <w:t xml:space="preserve"> review by the World Bank. </w:t>
      </w:r>
    </w:p>
    <w:p w14:paraId="2F58F3B3" w14:textId="77777777" w:rsidR="006307C1" w:rsidRPr="00BC5E17" w:rsidRDefault="006307C1" w:rsidP="00391E27">
      <w:pPr>
        <w:spacing w:after="0" w:line="240" w:lineRule="auto"/>
        <w:contextualSpacing/>
        <w:jc w:val="both"/>
        <w:rPr>
          <w:rFonts w:ascii="Times New Roman" w:eastAsia="Times New Roman" w:hAnsi="Times New Roman" w:cs="Times New Roman"/>
          <w:color w:val="444444"/>
          <w:sz w:val="24"/>
          <w:szCs w:val="24"/>
          <w:lang w:eastAsia="en-GB"/>
        </w:rPr>
      </w:pPr>
    </w:p>
    <w:p w14:paraId="0289F871" w14:textId="77777777" w:rsidR="006307C1" w:rsidRPr="00BC5E17" w:rsidRDefault="00230C33" w:rsidP="006307C1">
      <w:pPr>
        <w:pStyle w:val="ListParagraph"/>
        <w:numPr>
          <w:ilvl w:val="0"/>
          <w:numId w:val="3"/>
        </w:numPr>
        <w:jc w:val="both"/>
        <w:rPr>
          <w:b/>
          <w:color w:val="000000" w:themeColor="text1"/>
          <w:lang w:eastAsia="en-GB"/>
        </w:rPr>
      </w:pPr>
      <w:r w:rsidRPr="00BC5E17">
        <w:rPr>
          <w:b/>
          <w:color w:val="000000" w:themeColor="text1"/>
          <w:lang w:val="en-US" w:eastAsia="en-GB"/>
        </w:rPr>
        <w:t xml:space="preserve">Implementation Arrangements </w:t>
      </w:r>
    </w:p>
    <w:p w14:paraId="30031AFC" w14:textId="77777777" w:rsidR="001462D5" w:rsidRPr="00BC5E17" w:rsidRDefault="001462D5" w:rsidP="00093349">
      <w:pPr>
        <w:pStyle w:val="ListParagraph"/>
        <w:ind w:left="360"/>
        <w:jc w:val="both"/>
        <w:rPr>
          <w:b/>
          <w:color w:val="000000" w:themeColor="text1"/>
          <w:lang w:eastAsia="en-GB"/>
        </w:rPr>
      </w:pPr>
    </w:p>
    <w:p w14:paraId="020CB56F" w14:textId="64C3BD7A" w:rsidR="00E8386C" w:rsidRPr="00BC5E17" w:rsidRDefault="00E8386C" w:rsidP="00E8386C">
      <w:pPr>
        <w:jc w:val="both"/>
        <w:rPr>
          <w:rFonts w:ascii="Times New Roman" w:hAnsi="Times New Roman" w:cs="Times New Roman"/>
          <w:sz w:val="24"/>
        </w:rPr>
      </w:pPr>
      <w:r w:rsidRPr="00BC5E17">
        <w:rPr>
          <w:rFonts w:ascii="Times New Roman" w:hAnsi="Times New Roman" w:cs="Times New Roman"/>
          <w:sz w:val="24"/>
        </w:rPr>
        <w:t xml:space="preserve">MoWS, through the </w:t>
      </w:r>
      <w:r w:rsidR="00C409B2" w:rsidRPr="00BC5E17">
        <w:rPr>
          <w:rFonts w:ascii="Times New Roman" w:hAnsi="Times New Roman" w:cs="Times New Roman"/>
          <w:sz w:val="24"/>
        </w:rPr>
        <w:t>D</w:t>
      </w:r>
      <w:r w:rsidRPr="00BC5E17">
        <w:rPr>
          <w:rFonts w:ascii="Times New Roman" w:hAnsi="Times New Roman" w:cs="Times New Roman"/>
          <w:sz w:val="24"/>
        </w:rPr>
        <w:t>irectorate of Water Supply (Client), will be the implementing agency;</w:t>
      </w:r>
    </w:p>
    <w:p w14:paraId="3C992783" w14:textId="00E371E2" w:rsidR="00E8386C" w:rsidRPr="00BC5E17" w:rsidRDefault="00E8386C" w:rsidP="00E8386C">
      <w:pPr>
        <w:jc w:val="both"/>
        <w:rPr>
          <w:rFonts w:ascii="Times New Roman" w:hAnsi="Times New Roman" w:cs="Times New Roman"/>
          <w:sz w:val="24"/>
        </w:rPr>
      </w:pPr>
      <w:r w:rsidRPr="00BC5E17">
        <w:rPr>
          <w:rFonts w:ascii="Times New Roman" w:hAnsi="Times New Roman" w:cs="Times New Roman"/>
          <w:sz w:val="24"/>
        </w:rPr>
        <w:t>The consultant shall administratively be responsible to the Secretary for Water and Sanitation through the Project Coordinator, Regional Climate Resilience Project (RCRP) who shall be responsible for the day-t</w:t>
      </w:r>
      <w:r w:rsidR="00E10B55" w:rsidRPr="00BC5E17">
        <w:rPr>
          <w:rFonts w:ascii="Times New Roman" w:hAnsi="Times New Roman" w:cs="Times New Roman"/>
          <w:sz w:val="24"/>
        </w:rPr>
        <w:t>o-day management of the project.</w:t>
      </w:r>
    </w:p>
    <w:p w14:paraId="5A8DA24D" w14:textId="1E79DD15" w:rsidR="00701EF1" w:rsidRPr="00BC5E17" w:rsidRDefault="00E8386C" w:rsidP="00E8386C">
      <w:pPr>
        <w:jc w:val="both"/>
        <w:rPr>
          <w:rFonts w:ascii="Times New Roman" w:hAnsi="Times New Roman" w:cs="Times New Roman"/>
          <w:sz w:val="24"/>
        </w:rPr>
      </w:pPr>
      <w:r w:rsidRPr="00BC5E17">
        <w:rPr>
          <w:rFonts w:ascii="Times New Roman" w:hAnsi="Times New Roman" w:cs="Times New Roman"/>
          <w:sz w:val="24"/>
        </w:rPr>
        <w:t xml:space="preserve">The consultant will work under the overall technical supervision of Rural Water Supply Desk </w:t>
      </w:r>
      <w:r w:rsidR="00BF5F88" w:rsidRPr="00BC5E17">
        <w:rPr>
          <w:rFonts w:ascii="Times New Roman" w:hAnsi="Times New Roman" w:cs="Times New Roman"/>
          <w:sz w:val="24"/>
        </w:rPr>
        <w:t>Officer</w:t>
      </w:r>
      <w:r w:rsidR="001462D5" w:rsidRPr="00BC5E17">
        <w:rPr>
          <w:rFonts w:ascii="Times New Roman" w:hAnsi="Times New Roman" w:cs="Times New Roman"/>
          <w:sz w:val="24"/>
        </w:rPr>
        <w:t xml:space="preserve"> and E&amp;S Specialist at the PCU, namely, </w:t>
      </w:r>
      <w:r w:rsidRPr="00BC5E17">
        <w:rPr>
          <w:rFonts w:ascii="Times New Roman" w:hAnsi="Times New Roman" w:cs="Times New Roman"/>
          <w:sz w:val="24"/>
        </w:rPr>
        <w:t>Environmental</w:t>
      </w:r>
      <w:r w:rsidR="00F91307" w:rsidRPr="00BC5E17">
        <w:rPr>
          <w:rFonts w:ascii="Times New Roman" w:hAnsi="Times New Roman" w:cs="Times New Roman"/>
          <w:sz w:val="24"/>
        </w:rPr>
        <w:t xml:space="preserve"> Safeguards</w:t>
      </w:r>
      <w:r w:rsidRPr="00BC5E17">
        <w:rPr>
          <w:rFonts w:ascii="Times New Roman" w:hAnsi="Times New Roman" w:cs="Times New Roman"/>
          <w:sz w:val="24"/>
        </w:rPr>
        <w:t xml:space="preserve"> Specialist</w:t>
      </w:r>
      <w:r w:rsidR="001462D5" w:rsidRPr="00BC5E17">
        <w:rPr>
          <w:rFonts w:ascii="Times New Roman" w:hAnsi="Times New Roman" w:cs="Times New Roman"/>
          <w:sz w:val="24"/>
        </w:rPr>
        <w:t>s</w:t>
      </w:r>
      <w:r w:rsidRPr="00BC5E17">
        <w:rPr>
          <w:rFonts w:ascii="Times New Roman" w:hAnsi="Times New Roman" w:cs="Times New Roman"/>
          <w:sz w:val="24"/>
        </w:rPr>
        <w:t>, Social Safeguards Specialist</w:t>
      </w:r>
      <w:r w:rsidR="001462D5" w:rsidRPr="00BC5E17">
        <w:rPr>
          <w:rFonts w:ascii="Times New Roman" w:hAnsi="Times New Roman" w:cs="Times New Roman"/>
          <w:sz w:val="24"/>
        </w:rPr>
        <w:t>s</w:t>
      </w:r>
      <w:r w:rsidR="00F91307" w:rsidRPr="00BC5E17">
        <w:rPr>
          <w:rFonts w:ascii="Times New Roman" w:hAnsi="Times New Roman" w:cs="Times New Roman"/>
          <w:sz w:val="24"/>
        </w:rPr>
        <w:t>, OHS Specialist,</w:t>
      </w:r>
      <w:r w:rsidRPr="00BC5E17">
        <w:rPr>
          <w:rFonts w:ascii="Times New Roman" w:hAnsi="Times New Roman" w:cs="Times New Roman"/>
          <w:sz w:val="24"/>
        </w:rPr>
        <w:t xml:space="preserve"> and Gender Specialist of the </w:t>
      </w:r>
      <w:r w:rsidR="00BF5F88" w:rsidRPr="00BC5E17">
        <w:rPr>
          <w:rFonts w:ascii="Times New Roman" w:hAnsi="Times New Roman" w:cs="Times New Roman"/>
          <w:sz w:val="24"/>
        </w:rPr>
        <w:t>Regional Climate Resilience Project (RCRP</w:t>
      </w:r>
      <w:r w:rsidR="001462D5" w:rsidRPr="00BC5E17">
        <w:rPr>
          <w:rFonts w:ascii="Times New Roman" w:hAnsi="Times New Roman" w:cs="Times New Roman"/>
          <w:sz w:val="24"/>
        </w:rPr>
        <w:t>-2</w:t>
      </w:r>
      <w:r w:rsidR="00BF5F88" w:rsidRPr="00BC5E17">
        <w:rPr>
          <w:rFonts w:ascii="Times New Roman" w:hAnsi="Times New Roman" w:cs="Times New Roman"/>
          <w:sz w:val="24"/>
        </w:rPr>
        <w:t>).</w:t>
      </w:r>
    </w:p>
    <w:p w14:paraId="069854BE" w14:textId="77777777" w:rsidR="00DB005C" w:rsidRPr="00BC5E17" w:rsidRDefault="00DB005C" w:rsidP="00DB005C">
      <w:pPr>
        <w:pStyle w:val="ListParagraph"/>
        <w:numPr>
          <w:ilvl w:val="0"/>
          <w:numId w:val="3"/>
        </w:numPr>
        <w:jc w:val="both"/>
        <w:rPr>
          <w:b/>
        </w:rPr>
      </w:pPr>
      <w:r w:rsidRPr="00BC5E17">
        <w:rPr>
          <w:b/>
          <w:lang w:val="en-US"/>
        </w:rPr>
        <w:t xml:space="preserve">Assignment Timeframe </w:t>
      </w:r>
    </w:p>
    <w:p w14:paraId="1CF7BEAA" w14:textId="2013564C" w:rsidR="00DB005C" w:rsidRPr="00BC5E17" w:rsidRDefault="00DB005C" w:rsidP="00DB005C">
      <w:pPr>
        <w:jc w:val="both"/>
        <w:rPr>
          <w:rFonts w:ascii="Times New Roman" w:hAnsi="Times New Roman" w:cs="Times New Roman"/>
          <w:sz w:val="24"/>
          <w:szCs w:val="24"/>
        </w:rPr>
      </w:pPr>
      <w:r w:rsidRPr="00BC5E17">
        <w:rPr>
          <w:rFonts w:ascii="Times New Roman" w:hAnsi="Times New Roman" w:cs="Times New Roman"/>
          <w:sz w:val="24"/>
          <w:szCs w:val="24"/>
        </w:rPr>
        <w:t xml:space="preserve">The consulting services are expected to be done for a period </w:t>
      </w:r>
      <w:r w:rsidR="00633F17" w:rsidRPr="00BC5E17">
        <w:rPr>
          <w:rFonts w:ascii="Times New Roman" w:hAnsi="Times New Roman" w:cs="Times New Roman"/>
          <w:sz w:val="24"/>
          <w:szCs w:val="24"/>
        </w:rPr>
        <w:t>+</w:t>
      </w:r>
      <w:r w:rsidR="00E10B55" w:rsidRPr="00BC5E17">
        <w:rPr>
          <w:rFonts w:ascii="Times New Roman" w:hAnsi="Times New Roman" w:cs="Times New Roman"/>
          <w:sz w:val="24"/>
          <w:szCs w:val="24"/>
        </w:rPr>
        <w:t>of ten</w:t>
      </w:r>
      <w:r w:rsidR="00E93FB7" w:rsidRPr="00BC5E17">
        <w:rPr>
          <w:rFonts w:ascii="Times New Roman" w:hAnsi="Times New Roman" w:cs="Times New Roman"/>
          <w:sz w:val="24"/>
          <w:szCs w:val="24"/>
        </w:rPr>
        <w:t xml:space="preserve"> months</w:t>
      </w:r>
      <w:r w:rsidRPr="00BC5E17">
        <w:rPr>
          <w:rFonts w:ascii="Times New Roman" w:hAnsi="Times New Roman" w:cs="Times New Roman"/>
          <w:sz w:val="24"/>
          <w:szCs w:val="24"/>
        </w:rPr>
        <w:t xml:space="preserve"> (</w:t>
      </w:r>
      <w:r w:rsidR="00E93FB7" w:rsidRPr="00BC5E17">
        <w:rPr>
          <w:rFonts w:ascii="Times New Roman" w:hAnsi="Times New Roman" w:cs="Times New Roman"/>
          <w:sz w:val="24"/>
          <w:szCs w:val="24"/>
        </w:rPr>
        <w:t>10 months)</w:t>
      </w:r>
      <w:r w:rsidRPr="00BC5E17">
        <w:rPr>
          <w:rFonts w:ascii="Times New Roman" w:hAnsi="Times New Roman" w:cs="Times New Roman"/>
          <w:sz w:val="24"/>
          <w:szCs w:val="24"/>
        </w:rPr>
        <w:t xml:space="preserve"> for all the three schemes marked for</w:t>
      </w:r>
      <w:r w:rsidR="00EE10D0" w:rsidRPr="00BC5E17">
        <w:rPr>
          <w:rFonts w:ascii="Times New Roman" w:hAnsi="Times New Roman" w:cs="Times New Roman"/>
          <w:sz w:val="24"/>
          <w:szCs w:val="24"/>
        </w:rPr>
        <w:t xml:space="preserve"> rehabilitation </w:t>
      </w:r>
      <w:r w:rsidR="00A24538" w:rsidRPr="00BC5E17">
        <w:rPr>
          <w:rFonts w:ascii="Times New Roman" w:hAnsi="Times New Roman" w:cs="Times New Roman"/>
          <w:sz w:val="24"/>
          <w:szCs w:val="24"/>
        </w:rPr>
        <w:t>works from</w:t>
      </w:r>
      <w:r w:rsidRPr="00BC5E17">
        <w:rPr>
          <w:rFonts w:ascii="Times New Roman" w:hAnsi="Times New Roman" w:cs="Times New Roman"/>
          <w:sz w:val="24"/>
          <w:szCs w:val="24"/>
        </w:rPr>
        <w:t xml:space="preserve"> the commencement date. This includes preparation time, field work, report writing, presentation/validation and submission of final documents.</w:t>
      </w:r>
    </w:p>
    <w:p w14:paraId="62F7F082" w14:textId="50F0B466" w:rsidR="00C409B2" w:rsidRPr="00BC5E17" w:rsidRDefault="0004344B" w:rsidP="0004344B">
      <w:pPr>
        <w:pStyle w:val="ListParagraph"/>
        <w:numPr>
          <w:ilvl w:val="0"/>
          <w:numId w:val="3"/>
        </w:numPr>
        <w:jc w:val="both"/>
        <w:rPr>
          <w:b/>
        </w:rPr>
      </w:pPr>
      <w:r w:rsidRPr="00BC5E17">
        <w:rPr>
          <w:b/>
        </w:rPr>
        <w:t xml:space="preserve">Qualifications and Key Personnel Requirements </w:t>
      </w:r>
    </w:p>
    <w:p w14:paraId="3107E4F6" w14:textId="4C8443D0" w:rsidR="0004344B" w:rsidRPr="00BC5E17" w:rsidRDefault="0004344B" w:rsidP="00391E27">
      <w:pPr>
        <w:spacing w:after="0" w:line="240" w:lineRule="auto"/>
        <w:jc w:val="both"/>
        <w:rPr>
          <w:rFonts w:ascii="Times New Roman" w:eastAsia="SimSun" w:hAnsi="Times New Roman" w:cs="Times New Roman"/>
          <w:sz w:val="24"/>
          <w:szCs w:val="24"/>
        </w:rPr>
      </w:pPr>
      <w:r w:rsidRPr="00BC5E17">
        <w:rPr>
          <w:rFonts w:ascii="Times New Roman" w:eastAsia="SimSun" w:hAnsi="Times New Roman" w:cs="Times New Roman"/>
          <w:sz w:val="24"/>
          <w:szCs w:val="24"/>
        </w:rPr>
        <w:t>The assignment shall be undertaken by a Consulting firm with experts having the following minimum qualifications and experience:</w:t>
      </w:r>
    </w:p>
    <w:p w14:paraId="4FF1424E" w14:textId="77777777" w:rsidR="00C409B2" w:rsidRPr="00BC5E17" w:rsidRDefault="00C409B2" w:rsidP="00391E27">
      <w:pPr>
        <w:spacing w:after="0" w:line="240" w:lineRule="auto"/>
        <w:jc w:val="both"/>
        <w:rPr>
          <w:rFonts w:ascii="Times New Roman" w:eastAsia="SimSun" w:hAnsi="Times New Roman" w:cs="Times New Roman"/>
          <w:sz w:val="24"/>
          <w:szCs w:val="24"/>
        </w:rPr>
      </w:pPr>
    </w:p>
    <w:p w14:paraId="7DD6F47F" w14:textId="44232AB9" w:rsidR="0034199D" w:rsidRPr="00BC5E17" w:rsidRDefault="0004344B" w:rsidP="0034199D">
      <w:pPr>
        <w:pStyle w:val="ListParagraph"/>
        <w:numPr>
          <w:ilvl w:val="0"/>
          <w:numId w:val="15"/>
        </w:numPr>
        <w:jc w:val="both"/>
        <w:rPr>
          <w:rFonts w:eastAsia="SimSun"/>
          <w:lang w:val="en-US"/>
        </w:rPr>
      </w:pPr>
      <w:r w:rsidRPr="00BC5E17">
        <w:rPr>
          <w:rFonts w:eastAsia="SimSun"/>
          <w:b/>
          <w:lang w:val="en-US"/>
        </w:rPr>
        <w:t>Team Leader:</w:t>
      </w:r>
      <w:r w:rsidRPr="00BC5E17">
        <w:rPr>
          <w:rFonts w:eastAsia="SimSun"/>
          <w:lang w:val="en-US"/>
        </w:rPr>
        <w:t xml:space="preserve"> A minimum of a Master’s Degree in Environmental Sciences, Environmental Management, Natural Resources Management, </w:t>
      </w:r>
      <w:r w:rsidR="00BE70E4" w:rsidRPr="00BC5E17">
        <w:rPr>
          <w:rFonts w:eastAsia="SimSun"/>
          <w:lang w:val="en-US"/>
        </w:rPr>
        <w:t xml:space="preserve">or </w:t>
      </w:r>
      <w:r w:rsidRPr="00BC5E17">
        <w:rPr>
          <w:rFonts w:eastAsia="SimSun"/>
          <w:lang w:val="en-US"/>
        </w:rPr>
        <w:t xml:space="preserve">Environmental Engineering. A minimum of </w:t>
      </w:r>
      <w:r w:rsidR="0071130A" w:rsidRPr="00BC5E17">
        <w:rPr>
          <w:rFonts w:eastAsia="SimSun"/>
          <w:lang w:val="en-US"/>
        </w:rPr>
        <w:t>fifteen</w:t>
      </w:r>
      <w:r w:rsidRPr="00BC5E17">
        <w:rPr>
          <w:rFonts w:eastAsia="SimSun"/>
          <w:lang w:val="en-US"/>
        </w:rPr>
        <w:t xml:space="preserve"> (1</w:t>
      </w:r>
      <w:r w:rsidR="0071130A" w:rsidRPr="00BC5E17">
        <w:rPr>
          <w:rFonts w:eastAsia="SimSun"/>
          <w:lang w:val="en-US"/>
        </w:rPr>
        <w:t>5</w:t>
      </w:r>
      <w:r w:rsidRPr="00BC5E17">
        <w:rPr>
          <w:rFonts w:eastAsia="SimSun"/>
          <w:lang w:val="en-US"/>
        </w:rPr>
        <w:t>) years cumulative of relevant working experience in conducting Environmental and Social Impact Assessments</w:t>
      </w:r>
      <w:r w:rsidR="00872A5A" w:rsidRPr="00BC5E17">
        <w:rPr>
          <w:rFonts w:eastAsia="SimSun"/>
          <w:lang w:val="en-US"/>
        </w:rPr>
        <w:t xml:space="preserve"> in Malawi</w:t>
      </w:r>
      <w:r w:rsidRPr="00BC5E17">
        <w:rPr>
          <w:rFonts w:eastAsia="SimSun"/>
          <w:lang w:val="en-US"/>
        </w:rPr>
        <w:t xml:space="preserve">. </w:t>
      </w:r>
      <w:r w:rsidR="00C409B2" w:rsidRPr="00BC5E17">
        <w:rPr>
          <w:rFonts w:eastAsia="SimSun"/>
          <w:lang w:val="en-US"/>
        </w:rPr>
        <w:t>Have experience in working on the assessment of water supply schemes</w:t>
      </w:r>
      <w:r w:rsidR="0071130A" w:rsidRPr="00BC5E17">
        <w:rPr>
          <w:rFonts w:eastAsia="SimSun"/>
          <w:lang w:val="en-US"/>
        </w:rPr>
        <w:t>, environmental flow calculations</w:t>
      </w:r>
      <w:r w:rsidR="00C409B2" w:rsidRPr="00BC5E17">
        <w:rPr>
          <w:rFonts w:eastAsia="SimSun"/>
          <w:lang w:val="en-US"/>
        </w:rPr>
        <w:t xml:space="preserve">. </w:t>
      </w:r>
      <w:r w:rsidRPr="00BC5E17">
        <w:rPr>
          <w:rFonts w:eastAsia="SimSun"/>
          <w:lang w:val="en-US"/>
        </w:rPr>
        <w:t xml:space="preserve">Have thorough working knowledge of World Bank </w:t>
      </w:r>
      <w:r w:rsidR="00C409B2" w:rsidRPr="00BC5E17">
        <w:rPr>
          <w:rFonts w:eastAsia="SimSun"/>
          <w:lang w:val="en-US"/>
        </w:rPr>
        <w:t>E</w:t>
      </w:r>
      <w:r w:rsidRPr="00BC5E17">
        <w:rPr>
          <w:rFonts w:eastAsia="SimSun"/>
          <w:lang w:val="en-US"/>
        </w:rPr>
        <w:t xml:space="preserve">nvironmental and </w:t>
      </w:r>
      <w:r w:rsidR="00C409B2" w:rsidRPr="00BC5E17">
        <w:rPr>
          <w:rFonts w:eastAsia="SimSun"/>
          <w:lang w:val="en-US"/>
        </w:rPr>
        <w:t>S</w:t>
      </w:r>
      <w:r w:rsidRPr="00BC5E17">
        <w:rPr>
          <w:rFonts w:eastAsia="SimSun"/>
          <w:lang w:val="en-US"/>
        </w:rPr>
        <w:t xml:space="preserve">ocial Standards as </w:t>
      </w:r>
      <w:r w:rsidRPr="00BC5E17">
        <w:rPr>
          <w:rFonts w:eastAsia="SimSun"/>
          <w:lang w:val="en-US"/>
        </w:rPr>
        <w:lastRenderedPageBreak/>
        <w:t xml:space="preserve">per the ESF, and have demonstrated experience in successfully preparing ESIAs, ESMPs and RAPs </w:t>
      </w:r>
      <w:r w:rsidR="00C409B2" w:rsidRPr="00BC5E17">
        <w:rPr>
          <w:rFonts w:eastAsia="SimSun"/>
          <w:lang w:val="en-US"/>
        </w:rPr>
        <w:t>to</w:t>
      </w:r>
      <w:r w:rsidRPr="00BC5E17">
        <w:rPr>
          <w:rFonts w:eastAsia="SimSun"/>
          <w:lang w:val="en-US"/>
        </w:rPr>
        <w:t xml:space="preserve"> World Bank standard</w:t>
      </w:r>
      <w:r w:rsidR="00C409B2" w:rsidRPr="00BC5E17">
        <w:rPr>
          <w:rFonts w:eastAsia="SimSun"/>
          <w:lang w:val="en-US"/>
        </w:rPr>
        <w:t xml:space="preserve"> on similar projects</w:t>
      </w:r>
      <w:r w:rsidRPr="00BC5E17">
        <w:rPr>
          <w:rFonts w:eastAsia="SimSun"/>
          <w:lang w:val="en-US"/>
        </w:rPr>
        <w:t>;</w:t>
      </w:r>
      <w:r w:rsidR="0034199D" w:rsidRPr="00BC5E17">
        <w:rPr>
          <w:rFonts w:eastAsia="SimSun"/>
          <w:lang w:val="en-US"/>
        </w:rPr>
        <w:t xml:space="preserve"> Knowledge and understanding of national environmental policies and laws of Malawi; Be familiar with environmental, social and economic conditions prevailing in Malawi; Have experience with designing and delivering capacity building programs; Excellent oral and written communication skills with ability to dialogue and interface with grass roots, district and other sector players.</w:t>
      </w:r>
    </w:p>
    <w:p w14:paraId="0E551B66" w14:textId="77777777" w:rsidR="00C73149" w:rsidRPr="00BC5E17" w:rsidRDefault="00C73149" w:rsidP="009336C4">
      <w:pPr>
        <w:pStyle w:val="ListParagraph"/>
        <w:jc w:val="both"/>
        <w:rPr>
          <w:rFonts w:eastAsia="SimSun"/>
          <w:lang w:val="en-US"/>
        </w:rPr>
      </w:pPr>
    </w:p>
    <w:p w14:paraId="163BC7FA" w14:textId="18E93580" w:rsidR="00C73149" w:rsidRPr="00BC5E17" w:rsidRDefault="0034199D" w:rsidP="00C73149">
      <w:pPr>
        <w:pStyle w:val="ListParagraph"/>
        <w:numPr>
          <w:ilvl w:val="0"/>
          <w:numId w:val="15"/>
        </w:numPr>
        <w:jc w:val="both"/>
        <w:rPr>
          <w:rFonts w:eastAsia="SimSun"/>
          <w:lang w:val="en-US"/>
        </w:rPr>
      </w:pPr>
      <w:r w:rsidRPr="00BC5E17">
        <w:rPr>
          <w:rFonts w:eastAsia="SimSun"/>
          <w:b/>
          <w:lang w:val="en-US"/>
        </w:rPr>
        <w:t xml:space="preserve">Social </w:t>
      </w:r>
      <w:r w:rsidR="00B27783">
        <w:rPr>
          <w:rFonts w:eastAsia="SimSun"/>
          <w:b/>
          <w:lang w:val="en-US"/>
        </w:rPr>
        <w:t>and</w:t>
      </w:r>
      <w:r w:rsidRPr="00BC5E17">
        <w:rPr>
          <w:rFonts w:eastAsia="SimSun"/>
          <w:b/>
          <w:lang w:val="en-US"/>
        </w:rPr>
        <w:t xml:space="preserve"> Gender Expert:</w:t>
      </w:r>
      <w:r w:rsidRPr="00BC5E17">
        <w:rPr>
          <w:rFonts w:eastAsia="SimSun"/>
          <w:lang w:val="en-US"/>
        </w:rPr>
        <w:t xml:space="preserve"> </w:t>
      </w:r>
      <w:r w:rsidR="009B5C80" w:rsidRPr="00BC5E17">
        <w:rPr>
          <w:rFonts w:eastAsia="SimSun"/>
          <w:lang w:val="en-US"/>
        </w:rPr>
        <w:t>At least an MSc Degree in Sociology, Gender and Development Studies, or related field; At least</w:t>
      </w:r>
      <w:r w:rsidR="00B14F36" w:rsidRPr="00BC5E17">
        <w:rPr>
          <w:rFonts w:eastAsia="SimSun"/>
          <w:lang w:val="en-US"/>
        </w:rPr>
        <w:t xml:space="preserve"> Five (</w:t>
      </w:r>
      <w:r w:rsidR="009B5C80" w:rsidRPr="00BC5E17">
        <w:rPr>
          <w:rFonts w:eastAsia="SimSun"/>
          <w:lang w:val="en-US"/>
        </w:rPr>
        <w:t>5</w:t>
      </w:r>
      <w:r w:rsidR="00B14F36" w:rsidRPr="00BC5E17">
        <w:rPr>
          <w:rFonts w:eastAsia="SimSun"/>
          <w:lang w:val="en-US"/>
        </w:rPr>
        <w:t>)</w:t>
      </w:r>
      <w:r w:rsidR="009B5C80" w:rsidRPr="00BC5E17">
        <w:rPr>
          <w:rFonts w:eastAsia="SimSun"/>
          <w:lang w:val="en-US"/>
        </w:rPr>
        <w:t xml:space="preserve"> years’ experience in undertaking social impact assessments</w:t>
      </w:r>
      <w:r w:rsidR="00C409B2" w:rsidRPr="00BC5E17">
        <w:rPr>
          <w:rFonts w:eastAsia="SimSun"/>
          <w:lang w:val="en-US"/>
        </w:rPr>
        <w:t xml:space="preserve"> and resettlement</w:t>
      </w:r>
      <w:r w:rsidR="00BE70E4" w:rsidRPr="00BC5E17">
        <w:rPr>
          <w:rFonts w:eastAsia="SimSun"/>
          <w:lang w:val="en-US"/>
        </w:rPr>
        <w:t xml:space="preserve"> in Malawi</w:t>
      </w:r>
      <w:r w:rsidR="009B5C80" w:rsidRPr="00BC5E17">
        <w:rPr>
          <w:rFonts w:eastAsia="SimSun"/>
          <w:lang w:val="en-US"/>
        </w:rPr>
        <w:t>, and developing relevant instruments such as ESIAs, ESMFs, RAPs, SEPs and ESMPs; Knowledge and experience in implementing</w:t>
      </w:r>
      <w:r w:rsidR="00C409B2" w:rsidRPr="00BC5E17">
        <w:rPr>
          <w:rFonts w:eastAsia="SimSun"/>
          <w:lang w:val="en-US"/>
        </w:rPr>
        <w:t xml:space="preserve"> projects in line with</w:t>
      </w:r>
      <w:r w:rsidR="009B5C80" w:rsidRPr="00BC5E17">
        <w:rPr>
          <w:rFonts w:eastAsia="SimSun"/>
          <w:lang w:val="en-US"/>
        </w:rPr>
        <w:t xml:space="preserve"> international and national E&amp;S standards, including the World Bank’s ESS. Knowledge and understanding of local languages and culture. Ability to work with various stakeholders, including local leaders and communities; and </w:t>
      </w:r>
      <w:r w:rsidR="00C409B2" w:rsidRPr="00BC5E17">
        <w:rPr>
          <w:rFonts w:eastAsia="SimSun"/>
          <w:lang w:val="en-US"/>
        </w:rPr>
        <w:t>s</w:t>
      </w:r>
      <w:r w:rsidR="009B5C80" w:rsidRPr="00BC5E17">
        <w:rPr>
          <w:rFonts w:eastAsia="SimSun"/>
          <w:lang w:val="en-US"/>
        </w:rPr>
        <w:t>trong analytical, interpersonal and communication skills.</w:t>
      </w:r>
    </w:p>
    <w:p w14:paraId="641DF2F1" w14:textId="77777777" w:rsidR="00C73149" w:rsidRPr="00BC5E17" w:rsidRDefault="00C73149" w:rsidP="009336C4">
      <w:pPr>
        <w:pStyle w:val="ListParagraph"/>
        <w:jc w:val="both"/>
        <w:rPr>
          <w:rFonts w:eastAsia="SimSun"/>
          <w:lang w:val="en-US"/>
        </w:rPr>
      </w:pPr>
    </w:p>
    <w:p w14:paraId="0F04F957" w14:textId="5B45C9C0" w:rsidR="00141BEB" w:rsidRPr="00BC5E17" w:rsidRDefault="009C4921" w:rsidP="00C73149">
      <w:pPr>
        <w:pStyle w:val="ListParagraph"/>
        <w:numPr>
          <w:ilvl w:val="0"/>
          <w:numId w:val="15"/>
        </w:numPr>
        <w:jc w:val="both"/>
        <w:rPr>
          <w:rFonts w:eastAsia="SimSun"/>
          <w:lang w:val="en-US"/>
        </w:rPr>
      </w:pPr>
      <w:r w:rsidRPr="00BC5E17">
        <w:rPr>
          <w:rFonts w:eastAsia="SimSun"/>
          <w:b/>
          <w:lang w:val="en-US"/>
        </w:rPr>
        <w:t xml:space="preserve">OHS </w:t>
      </w:r>
      <w:r w:rsidR="000C2E53" w:rsidRPr="00BC5E17">
        <w:rPr>
          <w:rFonts w:eastAsia="SimSun"/>
          <w:b/>
          <w:lang w:val="en-US"/>
        </w:rPr>
        <w:t>Expert</w:t>
      </w:r>
      <w:r w:rsidRPr="00BC5E17">
        <w:rPr>
          <w:rFonts w:eastAsia="SimSun"/>
          <w:lang w:val="en-US"/>
        </w:rPr>
        <w:t xml:space="preserve">: </w:t>
      </w:r>
      <w:r w:rsidR="00C73149" w:rsidRPr="00BC5E17">
        <w:rPr>
          <w:rFonts w:eastAsia="SimSun"/>
          <w:lang w:val="en-US"/>
        </w:rPr>
        <w:t xml:space="preserve">A minimum of </w:t>
      </w:r>
      <w:r w:rsidR="0071130A" w:rsidRPr="00BC5E17">
        <w:rPr>
          <w:rFonts w:eastAsia="SimSun"/>
          <w:lang w:val="en-US"/>
        </w:rPr>
        <w:t>Qualification (B.TECH, Dip or BSc.)</w:t>
      </w:r>
      <w:r w:rsidR="00C73149" w:rsidRPr="00BC5E17">
        <w:rPr>
          <w:rFonts w:eastAsia="SimSun"/>
          <w:lang w:val="en-US"/>
        </w:rPr>
        <w:t xml:space="preserve"> in Environmental Health, or related fields</w:t>
      </w:r>
      <w:r w:rsidR="00A26492" w:rsidRPr="00BC5E17">
        <w:rPr>
          <w:rFonts w:eastAsia="SimSun"/>
          <w:lang w:val="en-US"/>
        </w:rPr>
        <w:t>;</w:t>
      </w:r>
      <w:r w:rsidR="00C73149" w:rsidRPr="00BC5E17">
        <w:rPr>
          <w:rFonts w:eastAsia="SimSun"/>
          <w:lang w:val="en-US"/>
        </w:rPr>
        <w:t xml:space="preserve"> At least </w:t>
      </w:r>
      <w:r w:rsidR="0071130A" w:rsidRPr="00BC5E17">
        <w:rPr>
          <w:rFonts w:eastAsia="SimSun"/>
          <w:lang w:val="en-US"/>
        </w:rPr>
        <w:t>8</w:t>
      </w:r>
      <w:r w:rsidR="00C73149" w:rsidRPr="00BC5E17">
        <w:rPr>
          <w:rFonts w:eastAsia="SimSun"/>
          <w:lang w:val="en-US"/>
        </w:rPr>
        <w:t xml:space="preserve"> years ‘experience in occupation health and safety, community health and development of OHS plans. </w:t>
      </w:r>
      <w:r w:rsidR="0071130A" w:rsidRPr="00BC5E17">
        <w:rPr>
          <w:rFonts w:eastAsia="SimSun"/>
          <w:lang w:val="en-US"/>
        </w:rPr>
        <w:t>Demonstrated experience</w:t>
      </w:r>
      <w:r w:rsidR="00C73149" w:rsidRPr="00BC5E17">
        <w:rPr>
          <w:rFonts w:eastAsia="SimSun"/>
          <w:lang w:val="en-US"/>
        </w:rPr>
        <w:t xml:space="preserve"> with applicable national legal and policy frameworks</w:t>
      </w:r>
      <w:r w:rsidR="0071130A" w:rsidRPr="00BC5E17">
        <w:rPr>
          <w:rFonts w:eastAsia="SimSun"/>
          <w:lang w:val="en-US"/>
        </w:rPr>
        <w:t>, international Health and Safety Standards, GIPP</w:t>
      </w:r>
      <w:r w:rsidR="00C73149" w:rsidRPr="00BC5E17">
        <w:rPr>
          <w:rFonts w:eastAsia="SimSun"/>
          <w:lang w:val="en-US"/>
        </w:rPr>
        <w:t>, including in relation to E&amp;S safeguards and World Bank’s ESS.</w:t>
      </w:r>
    </w:p>
    <w:p w14:paraId="47131B79" w14:textId="77777777" w:rsidR="00B14F36" w:rsidRPr="00BC5E17" w:rsidRDefault="00B14F36" w:rsidP="009336C4">
      <w:pPr>
        <w:pStyle w:val="ListParagraph"/>
        <w:rPr>
          <w:rFonts w:eastAsia="SimSun"/>
          <w:lang w:val="en-US"/>
        </w:rPr>
      </w:pPr>
    </w:p>
    <w:p w14:paraId="3472471F" w14:textId="7B321A50" w:rsidR="00B14F36" w:rsidRPr="00BC5E17" w:rsidRDefault="00B14F36" w:rsidP="00B14F36">
      <w:pPr>
        <w:pStyle w:val="ListParagraph"/>
        <w:numPr>
          <w:ilvl w:val="0"/>
          <w:numId w:val="15"/>
        </w:numPr>
        <w:rPr>
          <w:rFonts w:eastAsia="SimSun"/>
          <w:lang w:val="en-US"/>
        </w:rPr>
      </w:pPr>
      <w:r w:rsidRPr="00BC5E17">
        <w:rPr>
          <w:rFonts w:eastAsia="SimSun"/>
          <w:b/>
          <w:lang w:val="en-US"/>
        </w:rPr>
        <w:t>Environmental Expert:</w:t>
      </w:r>
      <w:r w:rsidRPr="00BC5E17">
        <w:rPr>
          <w:rFonts w:eastAsia="SimSun"/>
          <w:lang w:val="en-US"/>
        </w:rPr>
        <w:t xml:space="preserve"> He or she shall have a minimum of a Bachelors degree in Environmental Engineering</w:t>
      </w:r>
      <w:r w:rsidR="0071130A" w:rsidRPr="00BC5E17">
        <w:rPr>
          <w:rFonts w:eastAsia="SimSun"/>
          <w:lang w:val="en-US"/>
        </w:rPr>
        <w:t>,</w:t>
      </w:r>
      <w:r w:rsidRPr="00BC5E17">
        <w:rPr>
          <w:rFonts w:eastAsia="SimSun"/>
          <w:lang w:val="en-US"/>
        </w:rPr>
        <w:t xml:space="preserve"> Environmental Management</w:t>
      </w:r>
      <w:r w:rsidR="0071130A" w:rsidRPr="00BC5E17">
        <w:rPr>
          <w:rFonts w:eastAsia="SimSun"/>
          <w:lang w:val="en-US"/>
        </w:rPr>
        <w:t>,</w:t>
      </w:r>
      <w:r w:rsidRPr="00BC5E17">
        <w:rPr>
          <w:rFonts w:eastAsia="SimSun"/>
          <w:lang w:val="en-US"/>
        </w:rPr>
        <w:t xml:space="preserve">  Environmental Sciences</w:t>
      </w:r>
      <w:r w:rsidR="0071130A" w:rsidRPr="00BC5E17">
        <w:rPr>
          <w:rFonts w:eastAsia="SimSun"/>
          <w:lang w:val="en-US"/>
        </w:rPr>
        <w:t>, Ecology,</w:t>
      </w:r>
      <w:r w:rsidRPr="00BC5E17">
        <w:rPr>
          <w:rFonts w:eastAsia="SimSun"/>
          <w:lang w:val="en-US"/>
        </w:rPr>
        <w:t xml:space="preserve"> with at least </w:t>
      </w:r>
      <w:r w:rsidR="0071130A" w:rsidRPr="00BC5E17">
        <w:rPr>
          <w:rFonts w:eastAsia="SimSun"/>
          <w:lang w:val="en-US"/>
        </w:rPr>
        <w:t>eight</w:t>
      </w:r>
      <w:r w:rsidRPr="00BC5E17">
        <w:rPr>
          <w:rFonts w:eastAsia="SimSun"/>
          <w:lang w:val="en-US"/>
        </w:rPr>
        <w:t xml:space="preserve"> (</w:t>
      </w:r>
      <w:r w:rsidR="0071130A" w:rsidRPr="00BC5E17">
        <w:rPr>
          <w:rFonts w:eastAsia="SimSun"/>
          <w:lang w:val="en-US"/>
        </w:rPr>
        <w:t>8</w:t>
      </w:r>
      <w:r w:rsidRPr="00BC5E17">
        <w:rPr>
          <w:rFonts w:eastAsia="SimSun"/>
          <w:lang w:val="en-US"/>
        </w:rPr>
        <w:t>) years of relevant experience. Must have experience drafting Environmental</w:t>
      </w:r>
      <w:r w:rsidR="00C409B2" w:rsidRPr="00BC5E17">
        <w:rPr>
          <w:rFonts w:eastAsia="SimSun"/>
          <w:lang w:val="en-US"/>
        </w:rPr>
        <w:t xml:space="preserve"> and </w:t>
      </w:r>
      <w:r w:rsidRPr="00BC5E17">
        <w:rPr>
          <w:rFonts w:eastAsia="SimSun"/>
          <w:lang w:val="en-US"/>
        </w:rPr>
        <w:t>Social Impact Assessment</w:t>
      </w:r>
      <w:r w:rsidR="00C409B2" w:rsidRPr="00BC5E17">
        <w:rPr>
          <w:rFonts w:eastAsia="SimSun"/>
          <w:lang w:val="en-US"/>
        </w:rPr>
        <w:t>s including s</w:t>
      </w:r>
      <w:r w:rsidRPr="00BC5E17">
        <w:rPr>
          <w:rFonts w:eastAsia="SimSun"/>
          <w:lang w:val="en-US"/>
        </w:rPr>
        <w:t>creening reports including ones for water supply infrastructure projects</w:t>
      </w:r>
      <w:r w:rsidR="00872A5A" w:rsidRPr="00BC5E17">
        <w:rPr>
          <w:rFonts w:eastAsia="SimSun"/>
          <w:lang w:val="en-US"/>
        </w:rPr>
        <w:t xml:space="preserve"> or other water related works</w:t>
      </w:r>
      <w:r w:rsidRPr="00BC5E17">
        <w:rPr>
          <w:rFonts w:eastAsia="SimSun"/>
          <w:lang w:val="en-US"/>
        </w:rPr>
        <w:t>.</w:t>
      </w:r>
    </w:p>
    <w:p w14:paraId="4C703914" w14:textId="77777777" w:rsidR="004A3290" w:rsidRPr="00BC5E17" w:rsidRDefault="004A3290" w:rsidP="009336C4">
      <w:pPr>
        <w:pStyle w:val="ListParagraph"/>
        <w:rPr>
          <w:rFonts w:eastAsia="SimSun"/>
          <w:lang w:val="en-US"/>
        </w:rPr>
      </w:pPr>
    </w:p>
    <w:p w14:paraId="7AA5F9E1" w14:textId="2C0550B8" w:rsidR="004A3290" w:rsidRPr="00BC5E17" w:rsidRDefault="004A3290" w:rsidP="009336C4">
      <w:pPr>
        <w:pStyle w:val="ListParagraph"/>
        <w:numPr>
          <w:ilvl w:val="0"/>
          <w:numId w:val="15"/>
        </w:numPr>
        <w:jc w:val="both"/>
        <w:rPr>
          <w:rFonts w:eastAsia="SimSun"/>
          <w:lang w:val="en-US"/>
        </w:rPr>
      </w:pPr>
      <w:r w:rsidRPr="00BC5E17">
        <w:rPr>
          <w:rFonts w:eastAsia="SimSun"/>
          <w:b/>
          <w:lang w:val="en-US"/>
        </w:rPr>
        <w:t xml:space="preserve">Water Resources Expert:  </w:t>
      </w:r>
      <w:r w:rsidR="006B208A" w:rsidRPr="00BC5E17">
        <w:rPr>
          <w:rFonts w:eastAsia="SimSun"/>
          <w:lang w:val="en-US"/>
        </w:rPr>
        <w:t xml:space="preserve">He or She shall have a minimum Bachelor's degree in hydrology, hydrogeology, water resources engineering, </w:t>
      </w:r>
      <w:r w:rsidR="0071130A" w:rsidRPr="00BC5E17">
        <w:rPr>
          <w:rFonts w:eastAsia="SimSun"/>
          <w:lang w:val="en-US"/>
        </w:rPr>
        <w:t>or civil /hydraulic engineering</w:t>
      </w:r>
      <w:r w:rsidR="00836A34" w:rsidRPr="00BC5E17">
        <w:rPr>
          <w:rFonts w:eastAsia="SimSun"/>
          <w:lang w:val="en-US"/>
        </w:rPr>
        <w:t xml:space="preserve">. A minimum of </w:t>
      </w:r>
      <w:r w:rsidR="0071130A" w:rsidRPr="00BC5E17">
        <w:rPr>
          <w:rFonts w:eastAsia="SimSun"/>
          <w:lang w:val="en-US"/>
        </w:rPr>
        <w:t>eight</w:t>
      </w:r>
      <w:r w:rsidR="00836A34" w:rsidRPr="00BC5E17">
        <w:rPr>
          <w:rFonts w:eastAsia="SimSun"/>
          <w:lang w:val="en-US"/>
        </w:rPr>
        <w:t>(</w:t>
      </w:r>
      <w:r w:rsidR="0071130A" w:rsidRPr="00BC5E17">
        <w:rPr>
          <w:rFonts w:eastAsia="SimSun"/>
          <w:lang w:val="en-US"/>
        </w:rPr>
        <w:t>8</w:t>
      </w:r>
      <w:r w:rsidR="00836A34" w:rsidRPr="00BC5E17">
        <w:rPr>
          <w:rFonts w:eastAsia="SimSun"/>
          <w:lang w:val="en-US"/>
        </w:rPr>
        <w:t xml:space="preserve">) years of experience in water resources </w:t>
      </w:r>
      <w:r w:rsidR="0071130A" w:rsidRPr="00BC5E17">
        <w:rPr>
          <w:rFonts w:eastAsia="SimSun"/>
          <w:lang w:val="en-US"/>
        </w:rPr>
        <w:t>management and assessment</w:t>
      </w:r>
      <w:r w:rsidR="00836A34" w:rsidRPr="00BC5E17">
        <w:rPr>
          <w:rFonts w:eastAsia="SimSun"/>
          <w:lang w:val="en-US"/>
        </w:rPr>
        <w:t xml:space="preserve">, with specific experience in conducting </w:t>
      </w:r>
      <w:r w:rsidR="0071130A" w:rsidRPr="00BC5E17">
        <w:rPr>
          <w:rFonts w:eastAsia="SimSun"/>
          <w:lang w:val="en-US"/>
        </w:rPr>
        <w:t>feasibility</w:t>
      </w:r>
      <w:r w:rsidR="00836A34" w:rsidRPr="00BC5E17">
        <w:rPr>
          <w:rFonts w:eastAsia="SimSun"/>
          <w:lang w:val="en-US"/>
        </w:rPr>
        <w:t xml:space="preserve"> for water supply projects.</w:t>
      </w:r>
    </w:p>
    <w:p w14:paraId="4373A87A" w14:textId="77777777" w:rsidR="00B14F36" w:rsidRPr="00BC5E17" w:rsidRDefault="00B14F36" w:rsidP="009336C4">
      <w:pPr>
        <w:pStyle w:val="ListParagraph"/>
        <w:jc w:val="both"/>
        <w:rPr>
          <w:rFonts w:eastAsia="SimSun"/>
          <w:lang w:val="en-US"/>
        </w:rPr>
      </w:pPr>
    </w:p>
    <w:p w14:paraId="1E4585FB" w14:textId="77777777" w:rsidR="008718B1" w:rsidRPr="00BC5E17" w:rsidRDefault="008718B1" w:rsidP="008718B1">
      <w:pPr>
        <w:spacing w:after="0" w:line="240" w:lineRule="auto"/>
        <w:contextualSpacing/>
        <w:jc w:val="both"/>
        <w:rPr>
          <w:rFonts w:ascii="Times New Roman" w:eastAsia="Times New Roman" w:hAnsi="Times New Roman" w:cs="Times New Roman"/>
          <w:sz w:val="24"/>
          <w:szCs w:val="24"/>
          <w:lang w:val="en-GB" w:eastAsia="en-GB"/>
        </w:rPr>
      </w:pPr>
    </w:p>
    <w:p w14:paraId="01801A26" w14:textId="53152684" w:rsidR="00D36AA7" w:rsidRPr="00BC5E17" w:rsidRDefault="00D36AA7" w:rsidP="008718B1">
      <w:pPr>
        <w:pStyle w:val="ListParagraph"/>
        <w:numPr>
          <w:ilvl w:val="0"/>
          <w:numId w:val="3"/>
        </w:numPr>
        <w:jc w:val="both"/>
        <w:rPr>
          <w:b/>
          <w:color w:val="000000" w:themeColor="text1"/>
          <w:lang w:eastAsia="en-GB"/>
        </w:rPr>
      </w:pPr>
      <w:r w:rsidRPr="00BC5E17">
        <w:rPr>
          <w:b/>
          <w:color w:val="000000" w:themeColor="text1"/>
          <w:lang w:val="en-US" w:eastAsia="en-GB"/>
        </w:rPr>
        <w:t>Estimated Time Input</w:t>
      </w:r>
    </w:p>
    <w:p w14:paraId="6D73793B" w14:textId="5CAFE388" w:rsidR="00AF10E2" w:rsidRDefault="003F1A3B" w:rsidP="009336C4">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 xml:space="preserve">During the </w:t>
      </w:r>
      <w:r w:rsidR="00BA582D">
        <w:rPr>
          <w:rFonts w:ascii="Times New Roman" w:hAnsi="Times New Roman" w:cs="Times New Roman"/>
          <w:color w:val="000000" w:themeColor="text1"/>
          <w:sz w:val="24"/>
          <w:lang w:eastAsia="en-GB"/>
        </w:rPr>
        <w:t>five</w:t>
      </w:r>
      <w:r w:rsidR="00BA582D" w:rsidRPr="00BC5E17">
        <w:rPr>
          <w:rFonts w:ascii="Times New Roman" w:hAnsi="Times New Roman" w:cs="Times New Roman"/>
          <w:color w:val="000000" w:themeColor="text1"/>
          <w:sz w:val="24"/>
          <w:lang w:eastAsia="en-GB"/>
        </w:rPr>
        <w:t xml:space="preserve"> </w:t>
      </w:r>
      <w:r w:rsidRPr="00BC5E17">
        <w:rPr>
          <w:rFonts w:ascii="Times New Roman" w:hAnsi="Times New Roman" w:cs="Times New Roman"/>
          <w:color w:val="000000" w:themeColor="text1"/>
          <w:sz w:val="24"/>
          <w:lang w:eastAsia="en-GB"/>
        </w:rPr>
        <w:t xml:space="preserve">months, the level of effort of professional staff to be provided by the Consultant is estimated at </w:t>
      </w:r>
      <w:r w:rsidR="006B60A3">
        <w:rPr>
          <w:rFonts w:ascii="Times New Roman" w:hAnsi="Times New Roman" w:cs="Times New Roman"/>
          <w:color w:val="000000" w:themeColor="text1"/>
          <w:sz w:val="24"/>
          <w:lang w:eastAsia="en-GB"/>
        </w:rPr>
        <w:t xml:space="preserve">thirteen </w:t>
      </w:r>
      <w:r w:rsidR="00385D92" w:rsidRPr="00BC5E17">
        <w:rPr>
          <w:rFonts w:ascii="Times New Roman" w:hAnsi="Times New Roman" w:cs="Times New Roman"/>
          <w:color w:val="000000" w:themeColor="text1"/>
          <w:sz w:val="24"/>
          <w:lang w:eastAsia="en-GB"/>
        </w:rPr>
        <w:t xml:space="preserve"> (</w:t>
      </w:r>
      <w:r w:rsidR="006B60A3">
        <w:rPr>
          <w:rFonts w:ascii="Times New Roman" w:hAnsi="Times New Roman" w:cs="Times New Roman"/>
          <w:color w:val="000000" w:themeColor="text1"/>
          <w:sz w:val="24"/>
          <w:lang w:eastAsia="en-GB"/>
        </w:rPr>
        <w:t>13</w:t>
      </w:r>
      <w:r w:rsidRPr="00BC5E17">
        <w:rPr>
          <w:rFonts w:ascii="Times New Roman" w:hAnsi="Times New Roman" w:cs="Times New Roman"/>
          <w:color w:val="000000" w:themeColor="text1"/>
          <w:sz w:val="24"/>
          <w:lang w:eastAsia="en-GB"/>
        </w:rPr>
        <w:t>) person months for the assignment. Details are provided in Table 3.</w:t>
      </w:r>
    </w:p>
    <w:p w14:paraId="7EA7DF7D" w14:textId="77777777" w:rsidR="00AF10E2" w:rsidRDefault="00AF10E2">
      <w:pPr>
        <w:rPr>
          <w:rFonts w:ascii="Times New Roman" w:hAnsi="Times New Roman" w:cs="Times New Roman"/>
          <w:color w:val="000000" w:themeColor="text1"/>
          <w:sz w:val="24"/>
          <w:lang w:eastAsia="en-GB"/>
        </w:rPr>
      </w:pPr>
      <w:r>
        <w:rPr>
          <w:rFonts w:ascii="Times New Roman" w:hAnsi="Times New Roman" w:cs="Times New Roman"/>
          <w:color w:val="000000" w:themeColor="text1"/>
          <w:sz w:val="24"/>
          <w:lang w:eastAsia="en-GB"/>
        </w:rPr>
        <w:br w:type="page"/>
      </w:r>
    </w:p>
    <w:p w14:paraId="78EF0869" w14:textId="440BB8A9" w:rsidR="003F1A3B" w:rsidRPr="00D01DF1" w:rsidRDefault="003F1A3B" w:rsidP="009336C4">
      <w:pPr>
        <w:pStyle w:val="Caption"/>
        <w:keepNext/>
        <w:rPr>
          <w:rFonts w:ascii="Times New Roman" w:hAnsi="Times New Roman" w:cs="Times New Roman"/>
          <w:sz w:val="24"/>
          <w:szCs w:val="24"/>
        </w:rPr>
      </w:pPr>
      <w:r w:rsidRPr="00D01DF1">
        <w:rPr>
          <w:rFonts w:ascii="Times New Roman" w:hAnsi="Times New Roman" w:cs="Times New Roman"/>
          <w:sz w:val="24"/>
          <w:szCs w:val="24"/>
        </w:rPr>
        <w:lastRenderedPageBreak/>
        <w:t xml:space="preserve">Table </w:t>
      </w:r>
      <w:r w:rsidRPr="00D01DF1">
        <w:rPr>
          <w:rFonts w:ascii="Times New Roman" w:hAnsi="Times New Roman" w:cs="Times New Roman"/>
          <w:sz w:val="24"/>
          <w:szCs w:val="24"/>
        </w:rPr>
        <w:fldChar w:fldCharType="begin"/>
      </w:r>
      <w:r w:rsidRPr="00D01DF1">
        <w:rPr>
          <w:rFonts w:ascii="Times New Roman" w:hAnsi="Times New Roman" w:cs="Times New Roman"/>
          <w:sz w:val="24"/>
          <w:szCs w:val="24"/>
        </w:rPr>
        <w:instrText xml:space="preserve"> SEQ Table \* ARABIC </w:instrText>
      </w:r>
      <w:r w:rsidRPr="00D01DF1">
        <w:rPr>
          <w:rFonts w:ascii="Times New Roman" w:hAnsi="Times New Roman" w:cs="Times New Roman"/>
          <w:sz w:val="24"/>
          <w:szCs w:val="24"/>
        </w:rPr>
        <w:fldChar w:fldCharType="separate"/>
      </w:r>
      <w:r w:rsidRPr="00D01DF1">
        <w:rPr>
          <w:rFonts w:ascii="Times New Roman" w:hAnsi="Times New Roman" w:cs="Times New Roman"/>
          <w:noProof/>
          <w:sz w:val="24"/>
          <w:szCs w:val="24"/>
        </w:rPr>
        <w:t>3</w:t>
      </w:r>
      <w:r w:rsidRPr="00D01DF1">
        <w:rPr>
          <w:rFonts w:ascii="Times New Roman" w:hAnsi="Times New Roman" w:cs="Times New Roman"/>
          <w:sz w:val="24"/>
          <w:szCs w:val="24"/>
        </w:rPr>
        <w:fldChar w:fldCharType="end"/>
      </w:r>
      <w:r w:rsidRPr="00D01DF1">
        <w:rPr>
          <w:rFonts w:ascii="Times New Roman" w:hAnsi="Times New Roman" w:cs="Times New Roman"/>
          <w:sz w:val="24"/>
          <w:szCs w:val="24"/>
        </w:rPr>
        <w:t>: Key Personnel Time Input</w:t>
      </w:r>
    </w:p>
    <w:tbl>
      <w:tblPr>
        <w:tblStyle w:val="TableGrid"/>
        <w:tblW w:w="0" w:type="auto"/>
        <w:jc w:val="center"/>
        <w:tblLook w:val="04A0" w:firstRow="1" w:lastRow="0" w:firstColumn="1" w:lastColumn="0" w:noHBand="0" w:noVBand="1"/>
      </w:tblPr>
      <w:tblGrid>
        <w:gridCol w:w="510"/>
        <w:gridCol w:w="4644"/>
        <w:gridCol w:w="2552"/>
      </w:tblGrid>
      <w:tr w:rsidR="003F1A3B" w:rsidRPr="00BC5E17" w14:paraId="44260C5A" w14:textId="77777777" w:rsidTr="00D01DF1">
        <w:trPr>
          <w:trHeight w:val="258"/>
          <w:jc w:val="center"/>
        </w:trPr>
        <w:tc>
          <w:tcPr>
            <w:tcW w:w="510" w:type="dxa"/>
          </w:tcPr>
          <w:p w14:paraId="0E6C4178" w14:textId="7E4904FE" w:rsidR="003F1A3B" w:rsidRPr="00BC5E17" w:rsidRDefault="003F1A3B" w:rsidP="00D36AA7">
            <w:pPr>
              <w:jc w:val="both"/>
              <w:rPr>
                <w:rFonts w:ascii="Times New Roman" w:hAnsi="Times New Roman" w:cs="Times New Roman"/>
                <w:b/>
                <w:color w:val="000000" w:themeColor="text1"/>
                <w:sz w:val="24"/>
                <w:lang w:eastAsia="en-GB"/>
              </w:rPr>
            </w:pPr>
            <w:r w:rsidRPr="00BC5E17">
              <w:rPr>
                <w:rFonts w:ascii="Times New Roman" w:hAnsi="Times New Roman" w:cs="Times New Roman"/>
                <w:b/>
                <w:color w:val="000000" w:themeColor="text1"/>
                <w:sz w:val="24"/>
                <w:lang w:eastAsia="en-GB"/>
              </w:rPr>
              <w:t>No</w:t>
            </w:r>
          </w:p>
        </w:tc>
        <w:tc>
          <w:tcPr>
            <w:tcW w:w="4644" w:type="dxa"/>
          </w:tcPr>
          <w:p w14:paraId="6A184C84" w14:textId="1564DF12" w:rsidR="003F1A3B" w:rsidRPr="00BC5E17" w:rsidRDefault="003F1A3B" w:rsidP="00D36AA7">
            <w:pPr>
              <w:jc w:val="both"/>
              <w:rPr>
                <w:rFonts w:ascii="Times New Roman" w:hAnsi="Times New Roman" w:cs="Times New Roman"/>
                <w:b/>
                <w:color w:val="000000" w:themeColor="text1"/>
                <w:sz w:val="24"/>
                <w:lang w:eastAsia="en-GB"/>
              </w:rPr>
            </w:pPr>
            <w:r w:rsidRPr="00BC5E17">
              <w:rPr>
                <w:rFonts w:ascii="Times New Roman" w:hAnsi="Times New Roman" w:cs="Times New Roman"/>
                <w:b/>
                <w:color w:val="000000" w:themeColor="text1"/>
                <w:sz w:val="24"/>
                <w:lang w:eastAsia="en-GB"/>
              </w:rPr>
              <w:t>Personnel</w:t>
            </w:r>
          </w:p>
        </w:tc>
        <w:tc>
          <w:tcPr>
            <w:tcW w:w="2552" w:type="dxa"/>
          </w:tcPr>
          <w:p w14:paraId="413C5F6F" w14:textId="7B13D13E" w:rsidR="003F1A3B" w:rsidRPr="00BC5E17" w:rsidRDefault="003F1A3B" w:rsidP="00D36AA7">
            <w:pPr>
              <w:jc w:val="both"/>
              <w:rPr>
                <w:rFonts w:ascii="Times New Roman" w:hAnsi="Times New Roman" w:cs="Times New Roman"/>
                <w:b/>
                <w:color w:val="000000" w:themeColor="text1"/>
                <w:sz w:val="24"/>
                <w:lang w:eastAsia="en-GB"/>
              </w:rPr>
            </w:pPr>
            <w:r w:rsidRPr="00BC5E17">
              <w:rPr>
                <w:rFonts w:ascii="Times New Roman" w:hAnsi="Times New Roman" w:cs="Times New Roman"/>
                <w:b/>
                <w:color w:val="000000" w:themeColor="text1"/>
                <w:sz w:val="24"/>
                <w:lang w:eastAsia="en-GB"/>
              </w:rPr>
              <w:t xml:space="preserve">Expected Personal Months </w:t>
            </w:r>
          </w:p>
        </w:tc>
      </w:tr>
      <w:tr w:rsidR="003F1A3B" w:rsidRPr="00BC5E17" w14:paraId="05D7ADF0" w14:textId="77777777" w:rsidTr="00D01DF1">
        <w:trPr>
          <w:trHeight w:val="258"/>
          <w:jc w:val="center"/>
        </w:trPr>
        <w:tc>
          <w:tcPr>
            <w:tcW w:w="510" w:type="dxa"/>
          </w:tcPr>
          <w:p w14:paraId="02B4A92C" w14:textId="765C29FA"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1</w:t>
            </w:r>
          </w:p>
        </w:tc>
        <w:tc>
          <w:tcPr>
            <w:tcW w:w="4644" w:type="dxa"/>
          </w:tcPr>
          <w:p w14:paraId="67CAB39B" w14:textId="365AA08F"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Team Leader</w:t>
            </w:r>
          </w:p>
        </w:tc>
        <w:tc>
          <w:tcPr>
            <w:tcW w:w="2552" w:type="dxa"/>
          </w:tcPr>
          <w:p w14:paraId="66592B1C" w14:textId="142AC89C" w:rsidR="003F1A3B" w:rsidRPr="00BC5E17" w:rsidRDefault="00872A5A"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5</w:t>
            </w:r>
          </w:p>
        </w:tc>
      </w:tr>
      <w:tr w:rsidR="003F1A3B" w:rsidRPr="00BC5E17" w14:paraId="5795F089" w14:textId="77777777" w:rsidTr="00D01DF1">
        <w:trPr>
          <w:trHeight w:val="258"/>
          <w:jc w:val="center"/>
        </w:trPr>
        <w:tc>
          <w:tcPr>
            <w:tcW w:w="510" w:type="dxa"/>
          </w:tcPr>
          <w:p w14:paraId="3E387EB8" w14:textId="4DCE61CB"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2</w:t>
            </w:r>
          </w:p>
        </w:tc>
        <w:tc>
          <w:tcPr>
            <w:tcW w:w="4644" w:type="dxa"/>
          </w:tcPr>
          <w:p w14:paraId="18622AF8" w14:textId="5748B9CA"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Social and Gender Expert</w:t>
            </w:r>
          </w:p>
        </w:tc>
        <w:tc>
          <w:tcPr>
            <w:tcW w:w="2552" w:type="dxa"/>
          </w:tcPr>
          <w:p w14:paraId="09172292" w14:textId="6E1AAD30" w:rsidR="003F1A3B" w:rsidRPr="00BC5E17" w:rsidRDefault="007016EA" w:rsidP="00D36AA7">
            <w:pPr>
              <w:jc w:val="both"/>
              <w:rPr>
                <w:rFonts w:ascii="Times New Roman" w:hAnsi="Times New Roman" w:cs="Times New Roman"/>
                <w:color w:val="000000" w:themeColor="text1"/>
                <w:sz w:val="24"/>
                <w:lang w:eastAsia="en-GB"/>
              </w:rPr>
            </w:pPr>
            <w:r>
              <w:rPr>
                <w:rFonts w:ascii="Times New Roman" w:hAnsi="Times New Roman" w:cs="Times New Roman"/>
                <w:color w:val="000000" w:themeColor="text1"/>
                <w:sz w:val="24"/>
                <w:lang w:eastAsia="en-GB"/>
              </w:rPr>
              <w:t>2</w:t>
            </w:r>
          </w:p>
        </w:tc>
      </w:tr>
      <w:tr w:rsidR="003F1A3B" w:rsidRPr="00BC5E17" w14:paraId="1A29DB81" w14:textId="77777777" w:rsidTr="00D01DF1">
        <w:trPr>
          <w:trHeight w:val="258"/>
          <w:jc w:val="center"/>
        </w:trPr>
        <w:tc>
          <w:tcPr>
            <w:tcW w:w="510" w:type="dxa"/>
          </w:tcPr>
          <w:p w14:paraId="2E39AC22" w14:textId="1C0C58A5"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3</w:t>
            </w:r>
          </w:p>
        </w:tc>
        <w:tc>
          <w:tcPr>
            <w:tcW w:w="4644" w:type="dxa"/>
          </w:tcPr>
          <w:p w14:paraId="758D718F" w14:textId="554DF38E"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 xml:space="preserve">OHS Expert </w:t>
            </w:r>
          </w:p>
        </w:tc>
        <w:tc>
          <w:tcPr>
            <w:tcW w:w="2552" w:type="dxa"/>
          </w:tcPr>
          <w:p w14:paraId="4E4A79A7" w14:textId="1072F07E" w:rsidR="003F1A3B" w:rsidRPr="00BC5E17" w:rsidRDefault="007016EA" w:rsidP="00D36AA7">
            <w:pPr>
              <w:jc w:val="both"/>
              <w:rPr>
                <w:rFonts w:ascii="Times New Roman" w:hAnsi="Times New Roman" w:cs="Times New Roman"/>
                <w:color w:val="000000" w:themeColor="text1"/>
                <w:sz w:val="24"/>
                <w:lang w:eastAsia="en-GB"/>
              </w:rPr>
            </w:pPr>
            <w:r>
              <w:rPr>
                <w:rFonts w:ascii="Times New Roman" w:hAnsi="Times New Roman" w:cs="Times New Roman"/>
                <w:color w:val="000000" w:themeColor="text1"/>
                <w:sz w:val="24"/>
                <w:lang w:eastAsia="en-GB"/>
              </w:rPr>
              <w:t>2</w:t>
            </w:r>
          </w:p>
        </w:tc>
      </w:tr>
      <w:tr w:rsidR="003F1A3B" w:rsidRPr="00BC5E17" w14:paraId="04E6395B" w14:textId="77777777" w:rsidTr="00D01DF1">
        <w:trPr>
          <w:trHeight w:val="258"/>
          <w:jc w:val="center"/>
        </w:trPr>
        <w:tc>
          <w:tcPr>
            <w:tcW w:w="510" w:type="dxa"/>
          </w:tcPr>
          <w:p w14:paraId="52D6A38D" w14:textId="5F25BFAD"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4</w:t>
            </w:r>
          </w:p>
        </w:tc>
        <w:tc>
          <w:tcPr>
            <w:tcW w:w="4644" w:type="dxa"/>
          </w:tcPr>
          <w:p w14:paraId="0F4D4133" w14:textId="0A850D27"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Environmental Expert</w:t>
            </w:r>
          </w:p>
        </w:tc>
        <w:tc>
          <w:tcPr>
            <w:tcW w:w="2552" w:type="dxa"/>
          </w:tcPr>
          <w:p w14:paraId="21CB075D" w14:textId="2480D489" w:rsidR="003F1A3B" w:rsidRPr="00BC5E17" w:rsidRDefault="007016EA" w:rsidP="00D36AA7">
            <w:pPr>
              <w:jc w:val="both"/>
              <w:rPr>
                <w:rFonts w:ascii="Times New Roman" w:hAnsi="Times New Roman" w:cs="Times New Roman"/>
                <w:color w:val="000000" w:themeColor="text1"/>
                <w:sz w:val="24"/>
                <w:lang w:eastAsia="en-GB"/>
              </w:rPr>
            </w:pPr>
            <w:r>
              <w:rPr>
                <w:rFonts w:ascii="Times New Roman" w:hAnsi="Times New Roman" w:cs="Times New Roman"/>
                <w:color w:val="000000" w:themeColor="text1"/>
                <w:sz w:val="24"/>
                <w:lang w:eastAsia="en-GB"/>
              </w:rPr>
              <w:t>2</w:t>
            </w:r>
          </w:p>
        </w:tc>
      </w:tr>
      <w:tr w:rsidR="003F1A3B" w:rsidRPr="00BC5E17" w14:paraId="43B98B02" w14:textId="77777777" w:rsidTr="00D01DF1">
        <w:trPr>
          <w:trHeight w:val="258"/>
          <w:jc w:val="center"/>
        </w:trPr>
        <w:tc>
          <w:tcPr>
            <w:tcW w:w="510" w:type="dxa"/>
          </w:tcPr>
          <w:p w14:paraId="0F32FEE0" w14:textId="2D5637FB" w:rsidR="003F1A3B" w:rsidRPr="00BC5E17" w:rsidRDefault="00213CD0"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5</w:t>
            </w:r>
          </w:p>
        </w:tc>
        <w:tc>
          <w:tcPr>
            <w:tcW w:w="4644" w:type="dxa"/>
          </w:tcPr>
          <w:p w14:paraId="32688E4C" w14:textId="000BCADE" w:rsidR="003F1A3B" w:rsidRPr="00BC5E17" w:rsidRDefault="000C2E53" w:rsidP="00D36AA7">
            <w:pPr>
              <w:jc w:val="both"/>
              <w:rPr>
                <w:rFonts w:ascii="Times New Roman" w:hAnsi="Times New Roman" w:cs="Times New Roman"/>
                <w:color w:val="000000" w:themeColor="text1"/>
                <w:sz w:val="24"/>
                <w:lang w:eastAsia="en-GB"/>
              </w:rPr>
            </w:pPr>
            <w:r w:rsidRPr="00BC5E17">
              <w:rPr>
                <w:rFonts w:ascii="Times New Roman" w:hAnsi="Times New Roman" w:cs="Times New Roman"/>
                <w:color w:val="000000" w:themeColor="text1"/>
                <w:sz w:val="24"/>
                <w:lang w:eastAsia="en-GB"/>
              </w:rPr>
              <w:t>Water Resources Expert</w:t>
            </w:r>
          </w:p>
        </w:tc>
        <w:tc>
          <w:tcPr>
            <w:tcW w:w="2552" w:type="dxa"/>
          </w:tcPr>
          <w:p w14:paraId="7027D8EA" w14:textId="7D665F89" w:rsidR="003F1A3B" w:rsidRPr="00BC5E17" w:rsidRDefault="007016EA" w:rsidP="00D36AA7">
            <w:pPr>
              <w:jc w:val="both"/>
              <w:rPr>
                <w:rFonts w:ascii="Times New Roman" w:hAnsi="Times New Roman" w:cs="Times New Roman"/>
                <w:color w:val="000000" w:themeColor="text1"/>
                <w:sz w:val="24"/>
                <w:lang w:eastAsia="en-GB"/>
              </w:rPr>
            </w:pPr>
            <w:r>
              <w:rPr>
                <w:rFonts w:ascii="Times New Roman" w:hAnsi="Times New Roman" w:cs="Times New Roman"/>
                <w:color w:val="000000" w:themeColor="text1"/>
                <w:sz w:val="24"/>
                <w:lang w:eastAsia="en-GB"/>
              </w:rPr>
              <w:t>2</w:t>
            </w:r>
          </w:p>
        </w:tc>
      </w:tr>
      <w:tr w:rsidR="00AF10E2" w:rsidRPr="00BC5E17" w14:paraId="161132B2" w14:textId="77777777" w:rsidTr="00D01DF1">
        <w:trPr>
          <w:trHeight w:val="258"/>
          <w:jc w:val="center"/>
        </w:trPr>
        <w:tc>
          <w:tcPr>
            <w:tcW w:w="510" w:type="dxa"/>
          </w:tcPr>
          <w:p w14:paraId="68D3B830" w14:textId="77777777" w:rsidR="00AF10E2" w:rsidRPr="00BC5E17" w:rsidRDefault="00AF10E2" w:rsidP="00D36AA7">
            <w:pPr>
              <w:jc w:val="both"/>
              <w:rPr>
                <w:rFonts w:ascii="Times New Roman" w:hAnsi="Times New Roman" w:cs="Times New Roman"/>
                <w:color w:val="000000" w:themeColor="text1"/>
                <w:sz w:val="24"/>
                <w:lang w:eastAsia="en-GB"/>
              </w:rPr>
            </w:pPr>
          </w:p>
        </w:tc>
        <w:tc>
          <w:tcPr>
            <w:tcW w:w="4644" w:type="dxa"/>
          </w:tcPr>
          <w:p w14:paraId="1D4DF928" w14:textId="613BC91A" w:rsidR="00AF10E2" w:rsidRPr="00D01DF1" w:rsidRDefault="00AF10E2" w:rsidP="00D36AA7">
            <w:pPr>
              <w:jc w:val="both"/>
              <w:rPr>
                <w:rFonts w:ascii="Times New Roman" w:hAnsi="Times New Roman" w:cs="Times New Roman"/>
                <w:b/>
                <w:bCs/>
                <w:color w:val="000000" w:themeColor="text1"/>
                <w:sz w:val="24"/>
                <w:lang w:eastAsia="en-GB"/>
              </w:rPr>
            </w:pPr>
            <w:r w:rsidRPr="00D01DF1">
              <w:rPr>
                <w:rFonts w:ascii="Times New Roman" w:hAnsi="Times New Roman" w:cs="Times New Roman"/>
                <w:b/>
                <w:bCs/>
                <w:color w:val="000000" w:themeColor="text1"/>
                <w:sz w:val="24"/>
                <w:lang w:eastAsia="en-GB"/>
              </w:rPr>
              <w:t xml:space="preserve">Total </w:t>
            </w:r>
          </w:p>
        </w:tc>
        <w:tc>
          <w:tcPr>
            <w:tcW w:w="2552" w:type="dxa"/>
          </w:tcPr>
          <w:p w14:paraId="535C46B3" w14:textId="5C3316F1" w:rsidR="00AF10E2" w:rsidRPr="00D01DF1" w:rsidDel="007016EA" w:rsidRDefault="00AF10E2" w:rsidP="00D36AA7">
            <w:pPr>
              <w:jc w:val="both"/>
              <w:rPr>
                <w:rFonts w:ascii="Times New Roman" w:hAnsi="Times New Roman" w:cs="Times New Roman"/>
                <w:b/>
                <w:bCs/>
                <w:color w:val="000000" w:themeColor="text1"/>
                <w:sz w:val="24"/>
                <w:lang w:eastAsia="en-GB"/>
              </w:rPr>
            </w:pPr>
            <w:r w:rsidRPr="00D01DF1">
              <w:rPr>
                <w:rFonts w:ascii="Times New Roman" w:hAnsi="Times New Roman" w:cs="Times New Roman"/>
                <w:b/>
                <w:bCs/>
                <w:color w:val="000000" w:themeColor="text1"/>
                <w:sz w:val="24"/>
                <w:lang w:eastAsia="en-GB"/>
              </w:rPr>
              <w:t>13</w:t>
            </w:r>
          </w:p>
        </w:tc>
      </w:tr>
    </w:tbl>
    <w:p w14:paraId="486F9C16" w14:textId="77777777" w:rsidR="00AF10E2" w:rsidRPr="00D01DF1" w:rsidRDefault="00AF10E2" w:rsidP="00AF10E2">
      <w:pPr>
        <w:jc w:val="both"/>
        <w:rPr>
          <w:rFonts w:ascii="Times New Roman" w:hAnsi="Times New Roman" w:cs="Times New Roman"/>
          <w:color w:val="000000" w:themeColor="text1"/>
          <w:lang w:eastAsia="en-GB"/>
        </w:rPr>
      </w:pPr>
    </w:p>
    <w:p w14:paraId="6C31AD6C" w14:textId="68EA59B3" w:rsidR="008718B1" w:rsidRPr="00D01DF1" w:rsidRDefault="008718B1" w:rsidP="00AF10E2">
      <w:pPr>
        <w:pStyle w:val="ListParagraph"/>
        <w:numPr>
          <w:ilvl w:val="0"/>
          <w:numId w:val="3"/>
        </w:numPr>
        <w:jc w:val="both"/>
        <w:rPr>
          <w:b/>
          <w:color w:val="000000" w:themeColor="text1"/>
          <w:lang w:val="en-US" w:eastAsia="en-GB"/>
        </w:rPr>
      </w:pPr>
      <w:r w:rsidRPr="00D01DF1">
        <w:rPr>
          <w:b/>
          <w:color w:val="000000" w:themeColor="text1"/>
          <w:lang w:val="en-US" w:eastAsia="en-GB"/>
        </w:rPr>
        <w:t xml:space="preserve">Obligation of the Client </w:t>
      </w:r>
    </w:p>
    <w:p w14:paraId="48D6EDC3" w14:textId="77777777" w:rsidR="00391E27" w:rsidRDefault="008718B1" w:rsidP="008718B1">
      <w:pPr>
        <w:jc w:val="both"/>
        <w:rPr>
          <w:rFonts w:ascii="Times New Roman" w:hAnsi="Times New Roman" w:cs="Times New Roman"/>
          <w:sz w:val="24"/>
        </w:rPr>
      </w:pPr>
      <w:r w:rsidRPr="00BC5E17">
        <w:rPr>
          <w:rFonts w:ascii="Times New Roman" w:hAnsi="Times New Roman" w:cs="Times New Roman"/>
          <w:sz w:val="24"/>
        </w:rPr>
        <w:t>The client shall assist the consultant in providing available study reports and other documents that may be relevant to the assignment. Where necessary, the client will assist in making arrangements for the consultant to meet relevant agencies, districts and other key stakeholders. In addition to the above, the client will assist with the following:</w:t>
      </w:r>
    </w:p>
    <w:p w14:paraId="40AB1535" w14:textId="77777777" w:rsidR="006015A1" w:rsidRPr="00BC5E17" w:rsidRDefault="006015A1" w:rsidP="008718B1">
      <w:pPr>
        <w:jc w:val="both"/>
        <w:rPr>
          <w:rFonts w:ascii="Times New Roman" w:hAnsi="Times New Roman" w:cs="Times New Roman"/>
          <w:sz w:val="24"/>
        </w:rPr>
      </w:pPr>
    </w:p>
    <w:p w14:paraId="786C3079" w14:textId="77777777" w:rsidR="008718B1" w:rsidRPr="00BC5E17" w:rsidRDefault="008718B1" w:rsidP="008718B1">
      <w:pPr>
        <w:pStyle w:val="ListParagraph"/>
        <w:numPr>
          <w:ilvl w:val="1"/>
          <w:numId w:val="3"/>
        </w:numPr>
        <w:jc w:val="both"/>
        <w:rPr>
          <w:b/>
        </w:rPr>
      </w:pPr>
      <w:r w:rsidRPr="00BC5E17">
        <w:rPr>
          <w:b/>
          <w:lang w:val="en-US"/>
        </w:rPr>
        <w:t xml:space="preserve"> Liaison </w:t>
      </w:r>
    </w:p>
    <w:p w14:paraId="698C7B9B" w14:textId="77777777" w:rsidR="008718B1" w:rsidRDefault="008718B1" w:rsidP="008718B1">
      <w:pPr>
        <w:jc w:val="both"/>
        <w:rPr>
          <w:rFonts w:ascii="Times New Roman" w:hAnsi="Times New Roman" w:cs="Times New Roman"/>
          <w:sz w:val="24"/>
        </w:rPr>
      </w:pPr>
      <w:r w:rsidRPr="00BC5E17">
        <w:rPr>
          <w:rFonts w:ascii="Times New Roman" w:hAnsi="Times New Roman" w:cs="Times New Roman"/>
          <w:sz w:val="24"/>
        </w:rPr>
        <w:t>The Department of Water Supply Service will provide liaison through the</w:t>
      </w:r>
      <w:r w:rsidR="003F6D76" w:rsidRPr="00BC5E17">
        <w:rPr>
          <w:rFonts w:ascii="Times New Roman" w:hAnsi="Times New Roman" w:cs="Times New Roman"/>
          <w:sz w:val="24"/>
        </w:rPr>
        <w:t xml:space="preserve"> Project Implementation Unit (PI</w:t>
      </w:r>
      <w:r w:rsidRPr="00BC5E17">
        <w:rPr>
          <w:rFonts w:ascii="Times New Roman" w:hAnsi="Times New Roman" w:cs="Times New Roman"/>
          <w:sz w:val="24"/>
        </w:rPr>
        <w:t>U) of RCRP and will ensure that the Consultant has access to all information required for timely execution of the assignment.</w:t>
      </w:r>
    </w:p>
    <w:p w14:paraId="26481A8A" w14:textId="77777777" w:rsidR="006015A1" w:rsidRPr="00BC5E17" w:rsidRDefault="006015A1" w:rsidP="008718B1">
      <w:pPr>
        <w:jc w:val="both"/>
        <w:rPr>
          <w:rFonts w:ascii="Times New Roman" w:hAnsi="Times New Roman" w:cs="Times New Roman"/>
          <w:sz w:val="24"/>
        </w:rPr>
      </w:pPr>
    </w:p>
    <w:p w14:paraId="4D6EC7A5" w14:textId="4BC05B87" w:rsidR="008718B1" w:rsidRPr="00BC5E17" w:rsidRDefault="008718B1" w:rsidP="008718B1">
      <w:pPr>
        <w:pStyle w:val="ListParagraph"/>
        <w:numPr>
          <w:ilvl w:val="1"/>
          <w:numId w:val="3"/>
        </w:numPr>
        <w:rPr>
          <w:b/>
          <w:lang w:val="en-US"/>
        </w:rPr>
      </w:pPr>
      <w:r w:rsidRPr="00BC5E17">
        <w:rPr>
          <w:b/>
          <w:lang w:val="en-US"/>
        </w:rPr>
        <w:t>Immigration and Residence Permits</w:t>
      </w:r>
    </w:p>
    <w:p w14:paraId="2DEDD2B8" w14:textId="77777777" w:rsidR="008718B1" w:rsidRDefault="003F6D76" w:rsidP="008718B1">
      <w:pPr>
        <w:jc w:val="both"/>
        <w:rPr>
          <w:rFonts w:ascii="Times New Roman" w:hAnsi="Times New Roman" w:cs="Times New Roman"/>
          <w:sz w:val="24"/>
        </w:rPr>
      </w:pPr>
      <w:r w:rsidRPr="00BC5E17">
        <w:rPr>
          <w:rFonts w:ascii="Times New Roman" w:hAnsi="Times New Roman" w:cs="Times New Roman"/>
          <w:sz w:val="24"/>
        </w:rPr>
        <w:t>The Government through the PI</w:t>
      </w:r>
      <w:r w:rsidR="008718B1" w:rsidRPr="00BC5E17">
        <w:rPr>
          <w:rFonts w:ascii="Times New Roman" w:hAnsi="Times New Roman" w:cs="Times New Roman"/>
          <w:sz w:val="24"/>
        </w:rPr>
        <w:t>U will provide the Consultant assistance required to obtain necessary immigration and residence work permits for the approved expatriate personnel that may be required for the assignment. The Consultant has the obligation of compiling all required documentation and submit an application to the relevant government office.</w:t>
      </w:r>
    </w:p>
    <w:p w14:paraId="1D8C75E9" w14:textId="77777777" w:rsidR="006015A1" w:rsidRPr="00BC5E17" w:rsidRDefault="006015A1" w:rsidP="008718B1">
      <w:pPr>
        <w:jc w:val="both"/>
        <w:rPr>
          <w:rFonts w:ascii="Times New Roman" w:hAnsi="Times New Roman" w:cs="Times New Roman"/>
          <w:sz w:val="24"/>
        </w:rPr>
      </w:pPr>
    </w:p>
    <w:p w14:paraId="17B9A527" w14:textId="77777777" w:rsidR="005D79C3" w:rsidRPr="00BC5E17" w:rsidRDefault="005D79C3" w:rsidP="005D79C3">
      <w:pPr>
        <w:pStyle w:val="ListParagraph"/>
        <w:numPr>
          <w:ilvl w:val="0"/>
          <w:numId w:val="3"/>
        </w:numPr>
        <w:jc w:val="both"/>
        <w:rPr>
          <w:b/>
        </w:rPr>
      </w:pPr>
      <w:r w:rsidRPr="00BC5E17">
        <w:rPr>
          <w:b/>
        </w:rPr>
        <w:t>Obligation of the Consultant</w:t>
      </w:r>
      <w:r w:rsidRPr="00BC5E17">
        <w:rPr>
          <w:b/>
          <w:lang w:val="en-US"/>
        </w:rPr>
        <w:t>.</w:t>
      </w:r>
    </w:p>
    <w:p w14:paraId="48018782" w14:textId="77777777" w:rsidR="008718B1" w:rsidRPr="00BC5E17" w:rsidRDefault="007F6D00" w:rsidP="007F6D00">
      <w:pPr>
        <w:jc w:val="both"/>
        <w:rPr>
          <w:rFonts w:ascii="Times New Roman" w:hAnsi="Times New Roman" w:cs="Times New Roman"/>
          <w:sz w:val="24"/>
        </w:rPr>
      </w:pPr>
      <w:r w:rsidRPr="00BC5E17">
        <w:rPr>
          <w:rFonts w:ascii="Times New Roman" w:hAnsi="Times New Roman" w:cs="Times New Roman"/>
          <w:sz w:val="24"/>
        </w:rPr>
        <w:t>The consulting firm is expected to be fully self- sufficient in terms of accommodation, office space, office supplies, office equipment and transport. The Consultant shall ensure a participatory/consultative approach with a high degree of public involvement and participation. This includes arrangements of the envisaged stakeholder workshops. The data, documentation and assets from the consultancy will remain in the custody of the client at the end of the consultancy. Except for purposes of this assignment, the information shall not be disclosed to the public nor used in whatever way or form without written permission of the MoWS in line with Copyright Laws applicable.</w:t>
      </w:r>
    </w:p>
    <w:sectPr w:rsidR="008718B1" w:rsidRPr="00BC5E17">
      <w:footerReference w:type="even" r:id="rId11"/>
      <w:footerReference w:type="defaul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DE776" w14:textId="77777777" w:rsidR="00C911BB" w:rsidRDefault="00C911BB" w:rsidP="006F0202">
      <w:pPr>
        <w:spacing w:after="0" w:line="240" w:lineRule="auto"/>
      </w:pPr>
      <w:r>
        <w:separator/>
      </w:r>
    </w:p>
  </w:endnote>
  <w:endnote w:type="continuationSeparator" w:id="0">
    <w:p w14:paraId="34787C40" w14:textId="77777777" w:rsidR="00C911BB" w:rsidRDefault="00C911BB" w:rsidP="006F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F362" w14:textId="1CB86D2B" w:rsidR="002148EA" w:rsidRDefault="002148EA">
    <w:pPr>
      <w:pStyle w:val="Footer"/>
    </w:pPr>
    <w:r>
      <w:rPr>
        <w:noProof/>
        <w:lang w:val="en-GB" w:eastAsia="en-GB"/>
      </w:rPr>
      <mc:AlternateContent>
        <mc:Choice Requires="wps">
          <w:drawing>
            <wp:anchor distT="0" distB="0" distL="0" distR="0" simplePos="0" relativeHeight="251659264" behindDoc="0" locked="0" layoutInCell="1" allowOverlap="1" wp14:anchorId="6A40D745" wp14:editId="16DFD04F">
              <wp:simplePos x="635" y="635"/>
              <wp:positionH relativeFrom="page">
                <wp:align>right</wp:align>
              </wp:positionH>
              <wp:positionV relativeFrom="page">
                <wp:align>bottom</wp:align>
              </wp:positionV>
              <wp:extent cx="1106805" cy="357505"/>
              <wp:effectExtent l="0" t="0" r="0" b="0"/>
              <wp:wrapNone/>
              <wp:docPr id="1921001557"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2CB8BE38" w14:textId="46663C17" w:rsidR="002148EA" w:rsidRPr="003B184E" w:rsidRDefault="002148EA" w:rsidP="003B184E">
                          <w:pPr>
                            <w:spacing w:after="0"/>
                            <w:rPr>
                              <w:rFonts w:ascii="Calibri" w:eastAsia="Calibri" w:hAnsi="Calibri" w:cs="Calibri"/>
                              <w:noProof/>
                              <w:color w:val="000000"/>
                              <w:sz w:val="20"/>
                              <w:szCs w:val="20"/>
                            </w:rPr>
                          </w:pPr>
                          <w:r w:rsidRPr="003B184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40D745"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rkDwIAABsEAAAOAAAAZHJzL2Uyb0RvYy54bWysU8Fu2zAMvQ/YPwi6L3aypeuMOEXWIsOA&#10;oi2QDj0rshQbsESBUmJnXz9KdpKu22nYRaZI+pF8fFrc9KZlB4W+AVvy6STnTFkJVWN3Jf/xvP5w&#10;zZkPwlaiBatKflSe3yzfv1t0rlAzqKGtFDICsb7oXMnrEFyRZV7Wygg/AacsBTWgEYGuuMsqFB2h&#10;mzab5flV1gFWDkEq78l7NwT5MuFrrWR41NqrwNqSU28hnZjObTyz5UIUOxSubuTYhviHLoxoLBU9&#10;Q92JINgemz+gTCMRPOgwkWAy0LqRKs1A00zzN9NsauFUmoXI8e5Mk/9/sPLhsHFPyEL/FXpaYCSk&#10;c77w5Izz9BpN/FKnjOJE4fFMm+oDk/GnaX51nc85kxT7OP88J5tgssvfDn34psCwaJQcaS2JLXG4&#10;92FIPaXEYhbWTdum1bT2NwdhRk92aTFaod/2Y99bqI40DsKwae/kuqGa98KHJ4G0WpqA5Boe6dAt&#10;dCWH0eKsBvz5N3/MJ8YpyllHUim5JS1z1n63tImoqpOByZjNP+U5ubfpNv2Sz+PN7s0tkAqn9CCc&#10;TCZ5MbQnUyOYF1LzKlajkLCSapZ8ezJvwyBceg1SrVYpiVTkRLi3GycjdCQrMvncvwh0I92BFvUA&#10;JzGJ4g3rQ27807vVPhD3aSWR2IHNkW9SYFrq+FqixF/fU9blTS9/AQAA//8DAFBLAwQUAAYACAAA&#10;ACEA518zS9wAAAAEAQAADwAAAGRycy9kb3ducmV2LnhtbEyPUUvDMBSF3wX/Q7gDX8Slui1KbTp0&#10;4IMgg03R17S5a8uSm5JkXffvzfaiLxcO53DOd4vlaA0b0IfOkYT7aQYMqXa6o0bC1+fb3ROwEBVp&#10;ZRyhhBMGWJbXV4XKtTvSBodtbFgqoZArCW2Mfc55qFu0Kkxdj5S8nfNWxSR9w7VXx1RuDX/IMsGt&#10;6igttKrHVYv1fnuwEl5vw3f1sfen9/XciZ9hJUy/FlLeTMaXZ2ARx/gXhjN+QocyMVXuQDowIyE9&#10;Ei/37D3OZ8AqCQsxA14W/D98+QsAAP//AwBQSwECLQAUAAYACAAAACEAtoM4kv4AAADhAQAAEwAA&#10;AAAAAAAAAAAAAAAAAAAAW0NvbnRlbnRfVHlwZXNdLnhtbFBLAQItABQABgAIAAAAIQA4/SH/1gAA&#10;AJQBAAALAAAAAAAAAAAAAAAAAC8BAABfcmVscy8ucmVsc1BLAQItABQABgAIAAAAIQBpVjrkDwIA&#10;ABsEAAAOAAAAAAAAAAAAAAAAAC4CAABkcnMvZTJvRG9jLnhtbFBLAQItABQABgAIAAAAIQDnXzNL&#10;3AAAAAQBAAAPAAAAAAAAAAAAAAAAAGkEAABkcnMvZG93bnJldi54bWxQSwUGAAAAAAQABADzAAAA&#10;cgUAAAAA&#10;" filled="f" stroked="f">
              <v:textbox style="mso-fit-shape-to-text:t" inset="0,0,20pt,15pt">
                <w:txbxContent>
                  <w:p w14:paraId="2CB8BE38" w14:textId="46663C17" w:rsidR="002148EA" w:rsidRPr="003B184E" w:rsidRDefault="002148EA" w:rsidP="003B184E">
                    <w:pPr>
                      <w:spacing w:after="0"/>
                      <w:rPr>
                        <w:rFonts w:ascii="Calibri" w:eastAsia="Calibri" w:hAnsi="Calibri" w:cs="Calibri"/>
                        <w:noProof/>
                        <w:color w:val="000000"/>
                        <w:sz w:val="20"/>
                        <w:szCs w:val="20"/>
                      </w:rPr>
                    </w:pPr>
                    <w:r w:rsidRPr="003B184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358278"/>
      <w:docPartObj>
        <w:docPartGallery w:val="Page Numbers (Bottom of Page)"/>
        <w:docPartUnique/>
      </w:docPartObj>
    </w:sdtPr>
    <w:sdtEndPr>
      <w:rPr>
        <w:rFonts w:ascii="Times New Roman" w:hAnsi="Times New Roman" w:cs="Times New Roman"/>
        <w:noProof/>
        <w:sz w:val="24"/>
        <w:szCs w:val="24"/>
      </w:rPr>
    </w:sdtEndPr>
    <w:sdtContent>
      <w:p w14:paraId="2D467CAA" w14:textId="1B515186" w:rsidR="002148EA" w:rsidRPr="00D01DF1" w:rsidRDefault="002148EA">
        <w:pPr>
          <w:pStyle w:val="Footer"/>
          <w:jc w:val="center"/>
          <w:rPr>
            <w:rFonts w:ascii="Times New Roman" w:hAnsi="Times New Roman" w:cs="Times New Roman"/>
            <w:sz w:val="24"/>
            <w:szCs w:val="24"/>
          </w:rPr>
        </w:pPr>
        <w:r w:rsidRPr="00D01DF1">
          <w:rPr>
            <w:rFonts w:ascii="Times New Roman" w:hAnsi="Times New Roman" w:cs="Times New Roman"/>
            <w:sz w:val="24"/>
            <w:szCs w:val="24"/>
          </w:rPr>
          <w:fldChar w:fldCharType="begin"/>
        </w:r>
        <w:r w:rsidRPr="00D01DF1">
          <w:rPr>
            <w:rFonts w:ascii="Times New Roman" w:hAnsi="Times New Roman" w:cs="Times New Roman"/>
            <w:sz w:val="24"/>
            <w:szCs w:val="24"/>
          </w:rPr>
          <w:instrText xml:space="preserve"> PAGE   \* MERGEFORMAT </w:instrText>
        </w:r>
        <w:r w:rsidRPr="00D01DF1">
          <w:rPr>
            <w:rFonts w:ascii="Times New Roman" w:hAnsi="Times New Roman" w:cs="Times New Roman"/>
            <w:sz w:val="24"/>
            <w:szCs w:val="24"/>
          </w:rPr>
          <w:fldChar w:fldCharType="separate"/>
        </w:r>
        <w:r w:rsidR="007B24F8">
          <w:rPr>
            <w:rFonts w:ascii="Times New Roman" w:hAnsi="Times New Roman" w:cs="Times New Roman"/>
            <w:noProof/>
            <w:sz w:val="24"/>
            <w:szCs w:val="24"/>
          </w:rPr>
          <w:t>1</w:t>
        </w:r>
        <w:r w:rsidRPr="00D01DF1">
          <w:rPr>
            <w:rFonts w:ascii="Times New Roman" w:hAnsi="Times New Roman" w:cs="Times New Roman"/>
            <w:noProof/>
            <w:sz w:val="24"/>
            <w:szCs w:val="24"/>
          </w:rPr>
          <w:fldChar w:fldCharType="end"/>
        </w:r>
      </w:p>
    </w:sdtContent>
  </w:sdt>
  <w:p w14:paraId="05889E6F" w14:textId="3CAF546C" w:rsidR="002148EA" w:rsidRDefault="002148E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5F13" w14:textId="1312C4D7" w:rsidR="002148EA" w:rsidRDefault="002148EA">
    <w:pPr>
      <w:pStyle w:val="Footer"/>
    </w:pPr>
    <w:r>
      <w:rPr>
        <w:noProof/>
        <w:lang w:val="en-GB" w:eastAsia="en-GB"/>
      </w:rPr>
      <mc:AlternateContent>
        <mc:Choice Requires="wps">
          <w:drawing>
            <wp:anchor distT="0" distB="0" distL="0" distR="0" simplePos="0" relativeHeight="251658240" behindDoc="0" locked="0" layoutInCell="1" allowOverlap="1" wp14:anchorId="52163589" wp14:editId="28ED8CC0">
              <wp:simplePos x="635" y="635"/>
              <wp:positionH relativeFrom="page">
                <wp:align>right</wp:align>
              </wp:positionH>
              <wp:positionV relativeFrom="page">
                <wp:align>bottom</wp:align>
              </wp:positionV>
              <wp:extent cx="1106805" cy="357505"/>
              <wp:effectExtent l="0" t="0" r="0" b="0"/>
              <wp:wrapNone/>
              <wp:docPr id="1815426455"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1106805" cy="357505"/>
                      </a:xfrm>
                      <a:prstGeom prst="rect">
                        <a:avLst/>
                      </a:prstGeom>
                      <a:noFill/>
                      <a:ln>
                        <a:noFill/>
                      </a:ln>
                    </wps:spPr>
                    <wps:txbx>
                      <w:txbxContent>
                        <w:p w14:paraId="036F0CED" w14:textId="564F8975" w:rsidR="002148EA" w:rsidRPr="003B184E" w:rsidRDefault="002148EA" w:rsidP="003B184E">
                          <w:pPr>
                            <w:spacing w:after="0"/>
                            <w:rPr>
                              <w:rFonts w:ascii="Calibri" w:eastAsia="Calibri" w:hAnsi="Calibri" w:cs="Calibri"/>
                              <w:noProof/>
                              <w:color w:val="000000"/>
                              <w:sz w:val="20"/>
                              <w:szCs w:val="20"/>
                            </w:rPr>
                          </w:pPr>
                          <w:r w:rsidRPr="003B184E">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2163589" id="_x0000_t202" coordsize="21600,21600" o:spt="202" path="m,l,21600r21600,l21600,xe">
              <v:stroke joinstyle="miter"/>
              <v:path gradientshapeok="t" o:connecttype="rect"/>
            </v:shapetype>
            <v:shape id="Text Box 1" o:spid="_x0000_s1027" type="#_x0000_t202" alt="Official Use Only" style="position:absolute;margin-left:35.95pt;margin-top:0;width:87.1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c1EgIAACIEAAAOAAAAZHJzL2Uyb0RvYy54bWysU01v2zAMvQ/YfxB0X+xkS9cZcYqsRYYB&#10;QVsgHXpWZCk2YIkCpcTOfv0oOR9dt1PRi0yRND/ee5rd9KZle4W+AVvy8SjnTFkJVWO3Jf/1tPx0&#10;zZkPwlaiBatKflCe38w/fph1rlATqKGtFDIqYn3RuZLXIbgiy7yslRF+BE5ZCmpAIwJdcZtVKDqq&#10;btpskudXWQdYOQSpvCfv3RDk81RfayXDg9ZeBdaWnGYL6cR0buKZzWei2KJwdSOPY4g3TGFEY6np&#10;udSdCILtsPmnlGkkggcdRhJMBlo3UqUdaJtx/mqbdS2cSrsQON6dYfLvV1be79fuEVnov0NPBEZA&#10;OucLT864T6/RxC9NyihOEB7OsKk+MBl/GudX1/mUM0mxz9OvU7KpTHb526EPPxQYFo2SI9GS0BL7&#10;lQ9D6iklNrOwbNo2UdPavxxUM3qyy4jRCv2mZ031YvwNVAfaCmEg3Du5bKj1SvjwKJAYpkVIteGB&#10;Dt1CV3I4WpzVgL//54/5BDxFOetIMSW3JGnO2p+WCIniOhmYjMn0S56Te5Nu42/5NN7sztwCiXFM&#10;78LJZJIXQ3syNYJ5JlEvYjcKCSupZ8k3J/M2DPqlRyHVYpGSSExOhJVdOxlLR8wioE/9s0B3RD0Q&#10;X/dw0pQoXoE/5MY/vVvsAlGQmIn4DmgeYSchJm6PjyYq/eU9ZV2e9vwPAAAA//8DAFBLAwQUAAYA&#10;CAAAACEA518zS9wAAAAEAQAADwAAAGRycy9kb3ducmV2LnhtbEyPUUvDMBSF3wX/Q7gDX8Slui1K&#10;bTp04IMgg03R17S5a8uSm5JkXffvzfaiLxcO53DOd4vlaA0b0IfOkYT7aQYMqXa6o0bC1+fb3ROw&#10;EBVpZRyhhBMGWJbXV4XKtTvSBodtbFgqoZArCW2Mfc55qFu0Kkxdj5S8nfNWxSR9w7VXx1RuDX/I&#10;MsGt6igttKrHVYv1fnuwEl5vw3f1sfen9/XciZ9hJUy/FlLeTMaXZ2ARx/gXhjN+QocyMVXuQDow&#10;IyE9Ei/37D3OZ8AqCQsxA14W/D98+QsAAP//AwBQSwECLQAUAAYACAAAACEAtoM4kv4AAADhAQAA&#10;EwAAAAAAAAAAAAAAAAAAAAAAW0NvbnRlbnRfVHlwZXNdLnhtbFBLAQItABQABgAIAAAAIQA4/SH/&#10;1gAAAJQBAAALAAAAAAAAAAAAAAAAAC8BAABfcmVscy8ucmVsc1BLAQItABQABgAIAAAAIQAjnpc1&#10;EgIAACIEAAAOAAAAAAAAAAAAAAAAAC4CAABkcnMvZTJvRG9jLnhtbFBLAQItABQABgAIAAAAIQDn&#10;XzNL3AAAAAQBAAAPAAAAAAAAAAAAAAAAAGwEAABkcnMvZG93bnJldi54bWxQSwUGAAAAAAQABADz&#10;AAAAdQUAAAAA&#10;" filled="f" stroked="f">
              <v:textbox style="mso-fit-shape-to-text:t" inset="0,0,20pt,15pt">
                <w:txbxContent>
                  <w:p w14:paraId="036F0CED" w14:textId="564F8975" w:rsidR="002148EA" w:rsidRPr="003B184E" w:rsidRDefault="002148EA" w:rsidP="003B184E">
                    <w:pPr>
                      <w:spacing w:after="0"/>
                      <w:rPr>
                        <w:rFonts w:ascii="Calibri" w:eastAsia="Calibri" w:hAnsi="Calibri" w:cs="Calibri"/>
                        <w:noProof/>
                        <w:color w:val="000000"/>
                        <w:sz w:val="20"/>
                        <w:szCs w:val="20"/>
                      </w:rPr>
                    </w:pPr>
                    <w:r w:rsidRPr="003B184E">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57BC" w14:textId="77777777" w:rsidR="00C911BB" w:rsidRDefault="00C911BB" w:rsidP="006F0202">
      <w:pPr>
        <w:spacing w:after="0" w:line="240" w:lineRule="auto"/>
      </w:pPr>
      <w:r>
        <w:separator/>
      </w:r>
    </w:p>
  </w:footnote>
  <w:footnote w:type="continuationSeparator" w:id="0">
    <w:p w14:paraId="4618AE8D" w14:textId="77777777" w:rsidR="00C911BB" w:rsidRDefault="00C911BB" w:rsidP="006F0202">
      <w:pPr>
        <w:spacing w:after="0" w:line="240" w:lineRule="auto"/>
      </w:pPr>
      <w:r>
        <w:continuationSeparator/>
      </w:r>
    </w:p>
  </w:footnote>
  <w:footnote w:id="1">
    <w:p w14:paraId="01894A1B" w14:textId="3B279988" w:rsidR="00302D28" w:rsidRPr="00D01DF1" w:rsidRDefault="00302D28">
      <w:pPr>
        <w:pStyle w:val="FootnoteText"/>
        <w:rPr>
          <w:rFonts w:ascii="Times New Roman" w:hAnsi="Times New Roman" w:cs="Times New Roman"/>
          <w:sz w:val="22"/>
          <w:szCs w:val="22"/>
          <w:lang w:val="en-GB"/>
        </w:rPr>
      </w:pPr>
      <w:r w:rsidRPr="00D01DF1">
        <w:rPr>
          <w:rStyle w:val="FootnoteReference"/>
          <w:rFonts w:ascii="Times New Roman" w:hAnsi="Times New Roman" w:cs="Times New Roman"/>
          <w:sz w:val="22"/>
          <w:szCs w:val="22"/>
        </w:rPr>
        <w:footnoteRef/>
      </w:r>
      <w:r w:rsidR="00AF579B" w:rsidRPr="00D01DF1">
        <w:rPr>
          <w:rFonts w:ascii="Times New Roman" w:hAnsi="Times New Roman" w:cs="Times New Roman"/>
          <w:sz w:val="22"/>
          <w:szCs w:val="22"/>
        </w:rPr>
        <w:t>As part of the deliverables, t</w:t>
      </w:r>
      <w:r w:rsidRPr="00D01DF1">
        <w:rPr>
          <w:rFonts w:ascii="Times New Roman" w:hAnsi="Times New Roman" w:cs="Times New Roman"/>
          <w:sz w:val="22"/>
          <w:szCs w:val="22"/>
          <w:lang w:val="en-GB"/>
        </w:rPr>
        <w:t xml:space="preserve">he consultant shall prepare </w:t>
      </w:r>
      <w:r w:rsidR="002B55A3" w:rsidRPr="00D01DF1">
        <w:rPr>
          <w:rFonts w:ascii="Times New Roman" w:hAnsi="Times New Roman" w:cs="Times New Roman"/>
          <w:sz w:val="22"/>
          <w:szCs w:val="22"/>
          <w:lang w:val="en-GB"/>
        </w:rPr>
        <w:t>three separate Environmental and Social Management and Monitoring Plans (ESMMPs</w:t>
      </w:r>
      <w:r w:rsidR="00AF579B" w:rsidRPr="00D01DF1">
        <w:rPr>
          <w:rFonts w:ascii="Times New Roman" w:hAnsi="Times New Roman" w:cs="Times New Roman"/>
          <w:sz w:val="22"/>
          <w:szCs w:val="22"/>
          <w:lang w:val="en-GB"/>
        </w:rPr>
        <w:t>) in addition to the Inception Report</w:t>
      </w:r>
      <w:r w:rsidR="00B46AC5" w:rsidRPr="00D01DF1">
        <w:rPr>
          <w:rFonts w:ascii="Times New Roman" w:hAnsi="Times New Roman" w:cs="Times New Roman"/>
          <w:sz w:val="22"/>
          <w:szCs w:val="22"/>
          <w:lang w:val="en-GB"/>
        </w:rPr>
        <w:t>. As such the ESMMP or ESMMPs have been used interchangeably in this ToRS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346A"/>
    <w:multiLevelType w:val="hybridMultilevel"/>
    <w:tmpl w:val="6158D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537A4"/>
    <w:multiLevelType w:val="hybridMultilevel"/>
    <w:tmpl w:val="7A1889D4"/>
    <w:lvl w:ilvl="0" w:tplc="04090001">
      <w:start w:val="1"/>
      <w:numFmt w:val="bullet"/>
      <w:lvlText w:val=""/>
      <w:lvlJc w:val="left"/>
      <w:pPr>
        <w:ind w:left="284" w:hanging="360"/>
      </w:pPr>
      <w:rPr>
        <w:rFonts w:ascii="Symbol" w:hAnsi="Symbol" w:hint="default"/>
      </w:rPr>
    </w:lvl>
    <w:lvl w:ilvl="1" w:tplc="04090003" w:tentative="1">
      <w:start w:val="1"/>
      <w:numFmt w:val="bullet"/>
      <w:lvlText w:val="o"/>
      <w:lvlJc w:val="left"/>
      <w:pPr>
        <w:ind w:left="1004" w:hanging="360"/>
      </w:pPr>
      <w:rPr>
        <w:rFonts w:ascii="Courier New" w:hAnsi="Courier New" w:cs="Courier New" w:hint="default"/>
      </w:rPr>
    </w:lvl>
    <w:lvl w:ilvl="2" w:tplc="04090005" w:tentative="1">
      <w:start w:val="1"/>
      <w:numFmt w:val="bullet"/>
      <w:lvlText w:val=""/>
      <w:lvlJc w:val="left"/>
      <w:pPr>
        <w:ind w:left="1724" w:hanging="360"/>
      </w:pPr>
      <w:rPr>
        <w:rFonts w:ascii="Wingdings" w:hAnsi="Wingdings" w:hint="default"/>
      </w:rPr>
    </w:lvl>
    <w:lvl w:ilvl="3" w:tplc="04090001" w:tentative="1">
      <w:start w:val="1"/>
      <w:numFmt w:val="bullet"/>
      <w:lvlText w:val=""/>
      <w:lvlJc w:val="left"/>
      <w:pPr>
        <w:ind w:left="2444" w:hanging="360"/>
      </w:pPr>
      <w:rPr>
        <w:rFonts w:ascii="Symbol" w:hAnsi="Symbol" w:hint="default"/>
      </w:rPr>
    </w:lvl>
    <w:lvl w:ilvl="4" w:tplc="04090003" w:tentative="1">
      <w:start w:val="1"/>
      <w:numFmt w:val="bullet"/>
      <w:lvlText w:val="o"/>
      <w:lvlJc w:val="left"/>
      <w:pPr>
        <w:ind w:left="3164" w:hanging="360"/>
      </w:pPr>
      <w:rPr>
        <w:rFonts w:ascii="Courier New" w:hAnsi="Courier New" w:cs="Courier New" w:hint="default"/>
      </w:rPr>
    </w:lvl>
    <w:lvl w:ilvl="5" w:tplc="04090005" w:tentative="1">
      <w:start w:val="1"/>
      <w:numFmt w:val="bullet"/>
      <w:lvlText w:val=""/>
      <w:lvlJc w:val="left"/>
      <w:pPr>
        <w:ind w:left="3884" w:hanging="360"/>
      </w:pPr>
      <w:rPr>
        <w:rFonts w:ascii="Wingdings" w:hAnsi="Wingdings" w:hint="default"/>
      </w:rPr>
    </w:lvl>
    <w:lvl w:ilvl="6" w:tplc="04090001" w:tentative="1">
      <w:start w:val="1"/>
      <w:numFmt w:val="bullet"/>
      <w:lvlText w:val=""/>
      <w:lvlJc w:val="left"/>
      <w:pPr>
        <w:ind w:left="4604" w:hanging="360"/>
      </w:pPr>
      <w:rPr>
        <w:rFonts w:ascii="Symbol" w:hAnsi="Symbol" w:hint="default"/>
      </w:rPr>
    </w:lvl>
    <w:lvl w:ilvl="7" w:tplc="04090003" w:tentative="1">
      <w:start w:val="1"/>
      <w:numFmt w:val="bullet"/>
      <w:lvlText w:val="o"/>
      <w:lvlJc w:val="left"/>
      <w:pPr>
        <w:ind w:left="5324" w:hanging="360"/>
      </w:pPr>
      <w:rPr>
        <w:rFonts w:ascii="Courier New" w:hAnsi="Courier New" w:cs="Courier New" w:hint="default"/>
      </w:rPr>
    </w:lvl>
    <w:lvl w:ilvl="8" w:tplc="04090005" w:tentative="1">
      <w:start w:val="1"/>
      <w:numFmt w:val="bullet"/>
      <w:lvlText w:val=""/>
      <w:lvlJc w:val="left"/>
      <w:pPr>
        <w:ind w:left="6044" w:hanging="360"/>
      </w:pPr>
      <w:rPr>
        <w:rFonts w:ascii="Wingdings" w:hAnsi="Wingdings" w:hint="default"/>
      </w:rPr>
    </w:lvl>
  </w:abstractNum>
  <w:abstractNum w:abstractNumId="2" w15:restartNumberingAfterBreak="0">
    <w:nsid w:val="05FE0F88"/>
    <w:multiLevelType w:val="hybridMultilevel"/>
    <w:tmpl w:val="FC84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0BCF"/>
    <w:multiLevelType w:val="multilevel"/>
    <w:tmpl w:val="E506D91A"/>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CD51B5"/>
    <w:multiLevelType w:val="hybridMultilevel"/>
    <w:tmpl w:val="CAA0F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90A35"/>
    <w:multiLevelType w:val="hybridMultilevel"/>
    <w:tmpl w:val="32347E42"/>
    <w:lvl w:ilvl="0" w:tplc="AC8E3BD8">
      <w:start w:val="3"/>
      <w:numFmt w:val="decimal"/>
      <w:lvlText w:val="%1"/>
      <w:lvlJc w:val="left"/>
      <w:pPr>
        <w:ind w:left="2878" w:hanging="720"/>
      </w:pPr>
      <w:rPr>
        <w:rFonts w:hint="default"/>
      </w:rPr>
    </w:lvl>
    <w:lvl w:ilvl="1" w:tplc="04090019" w:tentative="1">
      <w:start w:val="1"/>
      <w:numFmt w:val="lowerLetter"/>
      <w:lvlText w:val="%2."/>
      <w:lvlJc w:val="left"/>
      <w:pPr>
        <w:ind w:left="3238" w:hanging="360"/>
      </w:pPr>
    </w:lvl>
    <w:lvl w:ilvl="2" w:tplc="0409001B" w:tentative="1">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6" w15:restartNumberingAfterBreak="0">
    <w:nsid w:val="0A5F1FA3"/>
    <w:multiLevelType w:val="hybridMultilevel"/>
    <w:tmpl w:val="E828C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D7B24"/>
    <w:multiLevelType w:val="multilevel"/>
    <w:tmpl w:val="AFC6ECB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C2A3C0A"/>
    <w:multiLevelType w:val="hybridMultilevel"/>
    <w:tmpl w:val="620CDFB8"/>
    <w:lvl w:ilvl="0" w:tplc="CDA4A974">
      <w:start w:val="3"/>
      <w:numFmt w:val="decimal"/>
      <w:lvlText w:val="%1"/>
      <w:lvlJc w:val="left"/>
      <w:pPr>
        <w:ind w:left="1438" w:hanging="728"/>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23885304"/>
    <w:multiLevelType w:val="multilevel"/>
    <w:tmpl w:val="8E724CBA"/>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7B74304"/>
    <w:multiLevelType w:val="hybridMultilevel"/>
    <w:tmpl w:val="989651F6"/>
    <w:lvl w:ilvl="0" w:tplc="067C1100">
      <w:start w:val="1"/>
      <w:numFmt w:val="lowerLetter"/>
      <w:lvlText w:val="%1)"/>
      <w:lvlJc w:val="left"/>
      <w:pPr>
        <w:ind w:left="928"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D5E32"/>
    <w:multiLevelType w:val="hybridMultilevel"/>
    <w:tmpl w:val="F8F80784"/>
    <w:lvl w:ilvl="0" w:tplc="7E9214FA">
      <w:start w:val="3"/>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2" w15:restartNumberingAfterBreak="0">
    <w:nsid w:val="2BC96EAD"/>
    <w:multiLevelType w:val="hybridMultilevel"/>
    <w:tmpl w:val="64A6890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EE12094"/>
    <w:multiLevelType w:val="hybridMultilevel"/>
    <w:tmpl w:val="CD68C9E4"/>
    <w:lvl w:ilvl="0" w:tplc="B1E086F4">
      <w:start w:val="3"/>
      <w:numFmt w:val="decimal"/>
      <w:lvlText w:val="%1"/>
      <w:lvlJc w:val="left"/>
      <w:pPr>
        <w:ind w:left="2158" w:hanging="72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14" w15:restartNumberingAfterBreak="0">
    <w:nsid w:val="38E84DDA"/>
    <w:multiLevelType w:val="hybridMultilevel"/>
    <w:tmpl w:val="58B6BFE4"/>
    <w:lvl w:ilvl="0" w:tplc="0A4A3D4E">
      <w:start w:val="3"/>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5" w15:restartNumberingAfterBreak="0">
    <w:nsid w:val="42446AAD"/>
    <w:multiLevelType w:val="multilevel"/>
    <w:tmpl w:val="796E17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E281A2E"/>
    <w:multiLevelType w:val="hybridMultilevel"/>
    <w:tmpl w:val="989651F6"/>
    <w:lvl w:ilvl="0" w:tplc="067C1100">
      <w:start w:val="1"/>
      <w:numFmt w:val="lowerLetter"/>
      <w:lvlText w:val="%1)"/>
      <w:lvlJc w:val="left"/>
      <w:pPr>
        <w:ind w:left="928"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C44B3"/>
    <w:multiLevelType w:val="hybridMultilevel"/>
    <w:tmpl w:val="3BAC8B68"/>
    <w:lvl w:ilvl="0" w:tplc="04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C94664C"/>
    <w:multiLevelType w:val="multilevel"/>
    <w:tmpl w:val="7FD80A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2826823"/>
    <w:multiLevelType w:val="hybridMultilevel"/>
    <w:tmpl w:val="94E0F8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C756CB"/>
    <w:multiLevelType w:val="hybridMultilevel"/>
    <w:tmpl w:val="F0D2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960897"/>
    <w:multiLevelType w:val="hybridMultilevel"/>
    <w:tmpl w:val="90325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4315E7"/>
    <w:multiLevelType w:val="hybridMultilevel"/>
    <w:tmpl w:val="04C8C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D0255F"/>
    <w:multiLevelType w:val="multilevel"/>
    <w:tmpl w:val="D7264438"/>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9"/>
  </w:num>
  <w:num w:numId="3">
    <w:abstractNumId w:val="18"/>
  </w:num>
  <w:num w:numId="4">
    <w:abstractNumId w:val="17"/>
  </w:num>
  <w:num w:numId="5">
    <w:abstractNumId w:val="23"/>
  </w:num>
  <w:num w:numId="6">
    <w:abstractNumId w:val="7"/>
  </w:num>
  <w:num w:numId="7">
    <w:abstractNumId w:val="15"/>
  </w:num>
  <w:num w:numId="8">
    <w:abstractNumId w:val="1"/>
  </w:num>
  <w:num w:numId="9">
    <w:abstractNumId w:val="21"/>
  </w:num>
  <w:num w:numId="10">
    <w:abstractNumId w:val="6"/>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11"/>
  </w:num>
  <w:num w:numId="15">
    <w:abstractNumId w:val="4"/>
  </w:num>
  <w:num w:numId="16">
    <w:abstractNumId w:val="16"/>
  </w:num>
  <w:num w:numId="17">
    <w:abstractNumId w:val="8"/>
  </w:num>
  <w:num w:numId="18">
    <w:abstractNumId w:val="13"/>
  </w:num>
  <w:num w:numId="19">
    <w:abstractNumId w:val="5"/>
  </w:num>
  <w:num w:numId="20">
    <w:abstractNumId w:val="12"/>
  </w:num>
  <w:num w:numId="21">
    <w:abstractNumId w:val="2"/>
  </w:num>
  <w:num w:numId="22">
    <w:abstractNumId w:val="22"/>
  </w:num>
  <w:num w:numId="23">
    <w:abstractNumId w:val="20"/>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34"/>
    <w:rsid w:val="00001F42"/>
    <w:rsid w:val="00013556"/>
    <w:rsid w:val="000203DB"/>
    <w:rsid w:val="000212F4"/>
    <w:rsid w:val="0002305A"/>
    <w:rsid w:val="00025407"/>
    <w:rsid w:val="00030DEA"/>
    <w:rsid w:val="0003154B"/>
    <w:rsid w:val="00033204"/>
    <w:rsid w:val="00036B21"/>
    <w:rsid w:val="00040646"/>
    <w:rsid w:val="0004344B"/>
    <w:rsid w:val="00057106"/>
    <w:rsid w:val="00062C6D"/>
    <w:rsid w:val="00063AF4"/>
    <w:rsid w:val="000642A5"/>
    <w:rsid w:val="000724E4"/>
    <w:rsid w:val="00074024"/>
    <w:rsid w:val="0007416B"/>
    <w:rsid w:val="00083A3B"/>
    <w:rsid w:val="00086B16"/>
    <w:rsid w:val="00093349"/>
    <w:rsid w:val="000A5E93"/>
    <w:rsid w:val="000C013B"/>
    <w:rsid w:val="000C2E53"/>
    <w:rsid w:val="000C4397"/>
    <w:rsid w:val="000D2C87"/>
    <w:rsid w:val="000E06BC"/>
    <w:rsid w:val="000E35D9"/>
    <w:rsid w:val="000E6E0B"/>
    <w:rsid w:val="000F39AC"/>
    <w:rsid w:val="000F65EE"/>
    <w:rsid w:val="000F7C9D"/>
    <w:rsid w:val="00101191"/>
    <w:rsid w:val="001040EE"/>
    <w:rsid w:val="00104490"/>
    <w:rsid w:val="00110A78"/>
    <w:rsid w:val="0011190E"/>
    <w:rsid w:val="001139EC"/>
    <w:rsid w:val="00113D67"/>
    <w:rsid w:val="00113F26"/>
    <w:rsid w:val="00117C21"/>
    <w:rsid w:val="00120B1A"/>
    <w:rsid w:val="001252CD"/>
    <w:rsid w:val="00125454"/>
    <w:rsid w:val="0014072A"/>
    <w:rsid w:val="00141BEB"/>
    <w:rsid w:val="001462D5"/>
    <w:rsid w:val="001536E9"/>
    <w:rsid w:val="0015699B"/>
    <w:rsid w:val="00164361"/>
    <w:rsid w:val="0017078D"/>
    <w:rsid w:val="001718C4"/>
    <w:rsid w:val="00172F64"/>
    <w:rsid w:val="00173961"/>
    <w:rsid w:val="00181061"/>
    <w:rsid w:val="0018582B"/>
    <w:rsid w:val="00191231"/>
    <w:rsid w:val="001A03E1"/>
    <w:rsid w:val="001A4A0B"/>
    <w:rsid w:val="001B3353"/>
    <w:rsid w:val="001B798D"/>
    <w:rsid w:val="001B7D61"/>
    <w:rsid w:val="001C21B7"/>
    <w:rsid w:val="001C2660"/>
    <w:rsid w:val="001C3182"/>
    <w:rsid w:val="001C6906"/>
    <w:rsid w:val="001D1D6E"/>
    <w:rsid w:val="001D3A08"/>
    <w:rsid w:val="001E2FBA"/>
    <w:rsid w:val="001E5967"/>
    <w:rsid w:val="001F4667"/>
    <w:rsid w:val="001F6086"/>
    <w:rsid w:val="00201BDF"/>
    <w:rsid w:val="00203300"/>
    <w:rsid w:val="00204427"/>
    <w:rsid w:val="00205B66"/>
    <w:rsid w:val="00212C94"/>
    <w:rsid w:val="00213CD0"/>
    <w:rsid w:val="002148EA"/>
    <w:rsid w:val="00222E2D"/>
    <w:rsid w:val="00230C33"/>
    <w:rsid w:val="00232278"/>
    <w:rsid w:val="002359B2"/>
    <w:rsid w:val="00235AEA"/>
    <w:rsid w:val="00245294"/>
    <w:rsid w:val="00245C01"/>
    <w:rsid w:val="00251E6B"/>
    <w:rsid w:val="002563A6"/>
    <w:rsid w:val="00261BEE"/>
    <w:rsid w:val="0027116A"/>
    <w:rsid w:val="00271F03"/>
    <w:rsid w:val="00273D82"/>
    <w:rsid w:val="002746FB"/>
    <w:rsid w:val="00276F2F"/>
    <w:rsid w:val="00277D92"/>
    <w:rsid w:val="00281227"/>
    <w:rsid w:val="0028171F"/>
    <w:rsid w:val="0029295D"/>
    <w:rsid w:val="002952D3"/>
    <w:rsid w:val="002968D9"/>
    <w:rsid w:val="002A21C3"/>
    <w:rsid w:val="002A4064"/>
    <w:rsid w:val="002A62A8"/>
    <w:rsid w:val="002B4788"/>
    <w:rsid w:val="002B55A3"/>
    <w:rsid w:val="002B649A"/>
    <w:rsid w:val="002C472B"/>
    <w:rsid w:val="002D099F"/>
    <w:rsid w:val="002D7994"/>
    <w:rsid w:val="002E2105"/>
    <w:rsid w:val="002E55D8"/>
    <w:rsid w:val="002E7555"/>
    <w:rsid w:val="002F4489"/>
    <w:rsid w:val="002F6F7C"/>
    <w:rsid w:val="002F7509"/>
    <w:rsid w:val="002F7BAF"/>
    <w:rsid w:val="00300AE9"/>
    <w:rsid w:val="00302D28"/>
    <w:rsid w:val="0030627E"/>
    <w:rsid w:val="00311E31"/>
    <w:rsid w:val="0031405C"/>
    <w:rsid w:val="003155DB"/>
    <w:rsid w:val="00321196"/>
    <w:rsid w:val="00333834"/>
    <w:rsid w:val="00337695"/>
    <w:rsid w:val="0034199D"/>
    <w:rsid w:val="00352C37"/>
    <w:rsid w:val="003637C7"/>
    <w:rsid w:val="00364AA6"/>
    <w:rsid w:val="00370885"/>
    <w:rsid w:val="00371258"/>
    <w:rsid w:val="00372B61"/>
    <w:rsid w:val="00377F56"/>
    <w:rsid w:val="0038468B"/>
    <w:rsid w:val="003852FF"/>
    <w:rsid w:val="00385D92"/>
    <w:rsid w:val="00391E27"/>
    <w:rsid w:val="003A06C2"/>
    <w:rsid w:val="003B184E"/>
    <w:rsid w:val="003B43AA"/>
    <w:rsid w:val="003C022A"/>
    <w:rsid w:val="003C0C3B"/>
    <w:rsid w:val="003C280E"/>
    <w:rsid w:val="003C4B31"/>
    <w:rsid w:val="003D080C"/>
    <w:rsid w:val="003D3134"/>
    <w:rsid w:val="003D50A9"/>
    <w:rsid w:val="003D5B0F"/>
    <w:rsid w:val="003E018C"/>
    <w:rsid w:val="003E0C50"/>
    <w:rsid w:val="003E7630"/>
    <w:rsid w:val="003F16EF"/>
    <w:rsid w:val="003F1A3B"/>
    <w:rsid w:val="003F5241"/>
    <w:rsid w:val="003F6D76"/>
    <w:rsid w:val="004077F9"/>
    <w:rsid w:val="0041199F"/>
    <w:rsid w:val="00427556"/>
    <w:rsid w:val="0043159C"/>
    <w:rsid w:val="0043573D"/>
    <w:rsid w:val="00442692"/>
    <w:rsid w:val="00447F9E"/>
    <w:rsid w:val="00450A3A"/>
    <w:rsid w:val="00452339"/>
    <w:rsid w:val="00453072"/>
    <w:rsid w:val="0045449E"/>
    <w:rsid w:val="00454A13"/>
    <w:rsid w:val="00455030"/>
    <w:rsid w:val="00457C67"/>
    <w:rsid w:val="00471997"/>
    <w:rsid w:val="004871ED"/>
    <w:rsid w:val="004871FE"/>
    <w:rsid w:val="004926E9"/>
    <w:rsid w:val="004931A9"/>
    <w:rsid w:val="004A321F"/>
    <w:rsid w:val="004A3290"/>
    <w:rsid w:val="004A6C8D"/>
    <w:rsid w:val="004B1F35"/>
    <w:rsid w:val="004C23CE"/>
    <w:rsid w:val="004C688B"/>
    <w:rsid w:val="004C6EA7"/>
    <w:rsid w:val="004D0776"/>
    <w:rsid w:val="004D756F"/>
    <w:rsid w:val="004D75D4"/>
    <w:rsid w:val="004E2982"/>
    <w:rsid w:val="004E4ACA"/>
    <w:rsid w:val="004E5189"/>
    <w:rsid w:val="004F0BFF"/>
    <w:rsid w:val="004F7541"/>
    <w:rsid w:val="00503329"/>
    <w:rsid w:val="00506338"/>
    <w:rsid w:val="005114B1"/>
    <w:rsid w:val="00512FB3"/>
    <w:rsid w:val="005149A6"/>
    <w:rsid w:val="005155AC"/>
    <w:rsid w:val="00516FE4"/>
    <w:rsid w:val="00521E1F"/>
    <w:rsid w:val="005222EA"/>
    <w:rsid w:val="0052351F"/>
    <w:rsid w:val="00542C5C"/>
    <w:rsid w:val="00542D9D"/>
    <w:rsid w:val="005514FF"/>
    <w:rsid w:val="00551794"/>
    <w:rsid w:val="005524D3"/>
    <w:rsid w:val="00564653"/>
    <w:rsid w:val="00570699"/>
    <w:rsid w:val="0057106B"/>
    <w:rsid w:val="0057474E"/>
    <w:rsid w:val="00576F02"/>
    <w:rsid w:val="0057758B"/>
    <w:rsid w:val="005810AD"/>
    <w:rsid w:val="00581500"/>
    <w:rsid w:val="005859B4"/>
    <w:rsid w:val="005A5E92"/>
    <w:rsid w:val="005C2595"/>
    <w:rsid w:val="005C2DF2"/>
    <w:rsid w:val="005D79C3"/>
    <w:rsid w:val="005D7ED7"/>
    <w:rsid w:val="005E47AA"/>
    <w:rsid w:val="005E5D46"/>
    <w:rsid w:val="005F4458"/>
    <w:rsid w:val="005F4836"/>
    <w:rsid w:val="005F6909"/>
    <w:rsid w:val="006015A1"/>
    <w:rsid w:val="00603544"/>
    <w:rsid w:val="00604ABB"/>
    <w:rsid w:val="0060709F"/>
    <w:rsid w:val="0060766F"/>
    <w:rsid w:val="00612695"/>
    <w:rsid w:val="006203C4"/>
    <w:rsid w:val="006307C1"/>
    <w:rsid w:val="00633F17"/>
    <w:rsid w:val="00635A8D"/>
    <w:rsid w:val="00637CA4"/>
    <w:rsid w:val="00642808"/>
    <w:rsid w:val="006451EC"/>
    <w:rsid w:val="00652DC6"/>
    <w:rsid w:val="00655DB3"/>
    <w:rsid w:val="00656AA8"/>
    <w:rsid w:val="00660C38"/>
    <w:rsid w:val="00663AAF"/>
    <w:rsid w:val="006643F0"/>
    <w:rsid w:val="0066521B"/>
    <w:rsid w:val="00665959"/>
    <w:rsid w:val="00665FB6"/>
    <w:rsid w:val="006747D6"/>
    <w:rsid w:val="00680696"/>
    <w:rsid w:val="00686461"/>
    <w:rsid w:val="00691EBF"/>
    <w:rsid w:val="0069291A"/>
    <w:rsid w:val="00697F84"/>
    <w:rsid w:val="006A1489"/>
    <w:rsid w:val="006A62AE"/>
    <w:rsid w:val="006B208A"/>
    <w:rsid w:val="006B60A3"/>
    <w:rsid w:val="006C1056"/>
    <w:rsid w:val="006C2052"/>
    <w:rsid w:val="006C3CE0"/>
    <w:rsid w:val="006D08B9"/>
    <w:rsid w:val="006D1835"/>
    <w:rsid w:val="006D7C8D"/>
    <w:rsid w:val="006E0C84"/>
    <w:rsid w:val="006E259A"/>
    <w:rsid w:val="006E6DA8"/>
    <w:rsid w:val="006E7B78"/>
    <w:rsid w:val="006F0202"/>
    <w:rsid w:val="006F5200"/>
    <w:rsid w:val="006F6D41"/>
    <w:rsid w:val="007016EA"/>
    <w:rsid w:val="00701EF1"/>
    <w:rsid w:val="007035CF"/>
    <w:rsid w:val="007047D0"/>
    <w:rsid w:val="007055D6"/>
    <w:rsid w:val="0071130A"/>
    <w:rsid w:val="007125F5"/>
    <w:rsid w:val="00712793"/>
    <w:rsid w:val="00737773"/>
    <w:rsid w:val="00744C1D"/>
    <w:rsid w:val="007477DF"/>
    <w:rsid w:val="00753DED"/>
    <w:rsid w:val="00755E9C"/>
    <w:rsid w:val="00775621"/>
    <w:rsid w:val="00775A40"/>
    <w:rsid w:val="00786502"/>
    <w:rsid w:val="007912DB"/>
    <w:rsid w:val="007A1971"/>
    <w:rsid w:val="007A2121"/>
    <w:rsid w:val="007A4023"/>
    <w:rsid w:val="007A4BE6"/>
    <w:rsid w:val="007B24F8"/>
    <w:rsid w:val="007B6ED3"/>
    <w:rsid w:val="007C4457"/>
    <w:rsid w:val="007D2FFE"/>
    <w:rsid w:val="007E558B"/>
    <w:rsid w:val="007E6887"/>
    <w:rsid w:val="007F194A"/>
    <w:rsid w:val="007F6D00"/>
    <w:rsid w:val="0080059A"/>
    <w:rsid w:val="0080217A"/>
    <w:rsid w:val="00826A79"/>
    <w:rsid w:val="00836A34"/>
    <w:rsid w:val="0084044D"/>
    <w:rsid w:val="00842F67"/>
    <w:rsid w:val="00844C75"/>
    <w:rsid w:val="00845175"/>
    <w:rsid w:val="008567C1"/>
    <w:rsid w:val="00856ADB"/>
    <w:rsid w:val="00860C3E"/>
    <w:rsid w:val="00865677"/>
    <w:rsid w:val="00865F30"/>
    <w:rsid w:val="008718B1"/>
    <w:rsid w:val="00872A5A"/>
    <w:rsid w:val="00873F1D"/>
    <w:rsid w:val="008740A4"/>
    <w:rsid w:val="0087504E"/>
    <w:rsid w:val="00875D45"/>
    <w:rsid w:val="00876F9C"/>
    <w:rsid w:val="008802C3"/>
    <w:rsid w:val="00880C3E"/>
    <w:rsid w:val="00884F87"/>
    <w:rsid w:val="0089759B"/>
    <w:rsid w:val="008A174D"/>
    <w:rsid w:val="008A4525"/>
    <w:rsid w:val="008B1018"/>
    <w:rsid w:val="008B5DDE"/>
    <w:rsid w:val="008B7957"/>
    <w:rsid w:val="008C042A"/>
    <w:rsid w:val="008C1228"/>
    <w:rsid w:val="008C4A5B"/>
    <w:rsid w:val="008D4570"/>
    <w:rsid w:val="008E271C"/>
    <w:rsid w:val="008E2C29"/>
    <w:rsid w:val="008E7B38"/>
    <w:rsid w:val="008F3D06"/>
    <w:rsid w:val="008F550D"/>
    <w:rsid w:val="009007D2"/>
    <w:rsid w:val="00902D1C"/>
    <w:rsid w:val="0092284A"/>
    <w:rsid w:val="009234AD"/>
    <w:rsid w:val="00924CF3"/>
    <w:rsid w:val="00927735"/>
    <w:rsid w:val="009336C4"/>
    <w:rsid w:val="0093606F"/>
    <w:rsid w:val="00941E1D"/>
    <w:rsid w:val="009427B1"/>
    <w:rsid w:val="009447A9"/>
    <w:rsid w:val="00955934"/>
    <w:rsid w:val="009571EE"/>
    <w:rsid w:val="00972BC0"/>
    <w:rsid w:val="009764B8"/>
    <w:rsid w:val="009802DA"/>
    <w:rsid w:val="00984E24"/>
    <w:rsid w:val="00985A83"/>
    <w:rsid w:val="009860B8"/>
    <w:rsid w:val="0099156F"/>
    <w:rsid w:val="009A2AC7"/>
    <w:rsid w:val="009B0E85"/>
    <w:rsid w:val="009B5C80"/>
    <w:rsid w:val="009B7B94"/>
    <w:rsid w:val="009C0B31"/>
    <w:rsid w:val="009C4921"/>
    <w:rsid w:val="009C66DD"/>
    <w:rsid w:val="009D0646"/>
    <w:rsid w:val="009D06AF"/>
    <w:rsid w:val="009D3FAE"/>
    <w:rsid w:val="009D4AE9"/>
    <w:rsid w:val="009D702C"/>
    <w:rsid w:val="009E04FD"/>
    <w:rsid w:val="009E0E36"/>
    <w:rsid w:val="009F4493"/>
    <w:rsid w:val="00A0452A"/>
    <w:rsid w:val="00A12D9E"/>
    <w:rsid w:val="00A24538"/>
    <w:rsid w:val="00A24F7A"/>
    <w:rsid w:val="00A26492"/>
    <w:rsid w:val="00A3736F"/>
    <w:rsid w:val="00A37F61"/>
    <w:rsid w:val="00A43E8F"/>
    <w:rsid w:val="00A461B8"/>
    <w:rsid w:val="00A4668A"/>
    <w:rsid w:val="00A52E7A"/>
    <w:rsid w:val="00A617B4"/>
    <w:rsid w:val="00A6225F"/>
    <w:rsid w:val="00A66F71"/>
    <w:rsid w:val="00A70117"/>
    <w:rsid w:val="00A70648"/>
    <w:rsid w:val="00A72306"/>
    <w:rsid w:val="00A73459"/>
    <w:rsid w:val="00A76873"/>
    <w:rsid w:val="00A77863"/>
    <w:rsid w:val="00A81BF9"/>
    <w:rsid w:val="00A848CA"/>
    <w:rsid w:val="00AA2A01"/>
    <w:rsid w:val="00AA31D0"/>
    <w:rsid w:val="00AB17CA"/>
    <w:rsid w:val="00AB7A5F"/>
    <w:rsid w:val="00AC4203"/>
    <w:rsid w:val="00AC55FF"/>
    <w:rsid w:val="00AC5FA8"/>
    <w:rsid w:val="00AD1283"/>
    <w:rsid w:val="00AE3AFA"/>
    <w:rsid w:val="00AE3CCA"/>
    <w:rsid w:val="00AF10E2"/>
    <w:rsid w:val="00AF579B"/>
    <w:rsid w:val="00B01FCE"/>
    <w:rsid w:val="00B031F1"/>
    <w:rsid w:val="00B141FA"/>
    <w:rsid w:val="00B14F36"/>
    <w:rsid w:val="00B24DF4"/>
    <w:rsid w:val="00B2693D"/>
    <w:rsid w:val="00B27783"/>
    <w:rsid w:val="00B41A13"/>
    <w:rsid w:val="00B45143"/>
    <w:rsid w:val="00B46AC5"/>
    <w:rsid w:val="00B52803"/>
    <w:rsid w:val="00B66A7E"/>
    <w:rsid w:val="00B71071"/>
    <w:rsid w:val="00B776AA"/>
    <w:rsid w:val="00B84ADB"/>
    <w:rsid w:val="00B93BF4"/>
    <w:rsid w:val="00B95863"/>
    <w:rsid w:val="00B959BF"/>
    <w:rsid w:val="00BA582D"/>
    <w:rsid w:val="00BA5E2A"/>
    <w:rsid w:val="00BC0581"/>
    <w:rsid w:val="00BC3C82"/>
    <w:rsid w:val="00BC5073"/>
    <w:rsid w:val="00BC5E17"/>
    <w:rsid w:val="00BD13E7"/>
    <w:rsid w:val="00BE3B97"/>
    <w:rsid w:val="00BE4DF3"/>
    <w:rsid w:val="00BE537E"/>
    <w:rsid w:val="00BE70E4"/>
    <w:rsid w:val="00BF008D"/>
    <w:rsid w:val="00BF2D7B"/>
    <w:rsid w:val="00BF4522"/>
    <w:rsid w:val="00BF5F88"/>
    <w:rsid w:val="00C019B2"/>
    <w:rsid w:val="00C1137D"/>
    <w:rsid w:val="00C11A23"/>
    <w:rsid w:val="00C15EBA"/>
    <w:rsid w:val="00C23392"/>
    <w:rsid w:val="00C31950"/>
    <w:rsid w:val="00C31F58"/>
    <w:rsid w:val="00C33E2D"/>
    <w:rsid w:val="00C360E2"/>
    <w:rsid w:val="00C409B2"/>
    <w:rsid w:val="00C45059"/>
    <w:rsid w:val="00C50C98"/>
    <w:rsid w:val="00C6374D"/>
    <w:rsid w:val="00C66616"/>
    <w:rsid w:val="00C67F93"/>
    <w:rsid w:val="00C721A1"/>
    <w:rsid w:val="00C73149"/>
    <w:rsid w:val="00C7452D"/>
    <w:rsid w:val="00C81862"/>
    <w:rsid w:val="00C8688B"/>
    <w:rsid w:val="00C87885"/>
    <w:rsid w:val="00C87F3C"/>
    <w:rsid w:val="00C911BB"/>
    <w:rsid w:val="00C972C7"/>
    <w:rsid w:val="00CA0EC5"/>
    <w:rsid w:val="00CA164C"/>
    <w:rsid w:val="00CA6275"/>
    <w:rsid w:val="00CA7124"/>
    <w:rsid w:val="00CB17FC"/>
    <w:rsid w:val="00CC03AA"/>
    <w:rsid w:val="00CC079B"/>
    <w:rsid w:val="00CC1E3D"/>
    <w:rsid w:val="00CD59D7"/>
    <w:rsid w:val="00CF17D5"/>
    <w:rsid w:val="00D0061F"/>
    <w:rsid w:val="00D01DF1"/>
    <w:rsid w:val="00D12245"/>
    <w:rsid w:val="00D21729"/>
    <w:rsid w:val="00D22F7E"/>
    <w:rsid w:val="00D36AA7"/>
    <w:rsid w:val="00D42AEA"/>
    <w:rsid w:val="00D5138B"/>
    <w:rsid w:val="00D54954"/>
    <w:rsid w:val="00D56D82"/>
    <w:rsid w:val="00D570B9"/>
    <w:rsid w:val="00D63245"/>
    <w:rsid w:val="00D65D2F"/>
    <w:rsid w:val="00D7689B"/>
    <w:rsid w:val="00D80760"/>
    <w:rsid w:val="00D919B6"/>
    <w:rsid w:val="00D951EC"/>
    <w:rsid w:val="00D97F08"/>
    <w:rsid w:val="00DA65AD"/>
    <w:rsid w:val="00DB005C"/>
    <w:rsid w:val="00DB25E7"/>
    <w:rsid w:val="00DB3F4C"/>
    <w:rsid w:val="00DD316F"/>
    <w:rsid w:val="00DE0914"/>
    <w:rsid w:val="00DE37C4"/>
    <w:rsid w:val="00DF1457"/>
    <w:rsid w:val="00DF4C76"/>
    <w:rsid w:val="00DF5192"/>
    <w:rsid w:val="00E03583"/>
    <w:rsid w:val="00E04CA4"/>
    <w:rsid w:val="00E056EE"/>
    <w:rsid w:val="00E07718"/>
    <w:rsid w:val="00E10B55"/>
    <w:rsid w:val="00E1509B"/>
    <w:rsid w:val="00E231D6"/>
    <w:rsid w:val="00E2392B"/>
    <w:rsid w:val="00E26861"/>
    <w:rsid w:val="00E2772D"/>
    <w:rsid w:val="00E31AC5"/>
    <w:rsid w:val="00E325A1"/>
    <w:rsid w:val="00E32752"/>
    <w:rsid w:val="00E41207"/>
    <w:rsid w:val="00E4482E"/>
    <w:rsid w:val="00E60C83"/>
    <w:rsid w:val="00E648E1"/>
    <w:rsid w:val="00E67110"/>
    <w:rsid w:val="00E71101"/>
    <w:rsid w:val="00E71A83"/>
    <w:rsid w:val="00E724CB"/>
    <w:rsid w:val="00E724D3"/>
    <w:rsid w:val="00E80A50"/>
    <w:rsid w:val="00E810C3"/>
    <w:rsid w:val="00E8373C"/>
    <w:rsid w:val="00E8386C"/>
    <w:rsid w:val="00E85C6C"/>
    <w:rsid w:val="00E87D47"/>
    <w:rsid w:val="00E93E0B"/>
    <w:rsid w:val="00E93FB7"/>
    <w:rsid w:val="00E9661F"/>
    <w:rsid w:val="00EB2B00"/>
    <w:rsid w:val="00EB3651"/>
    <w:rsid w:val="00EE10D0"/>
    <w:rsid w:val="00EE55B8"/>
    <w:rsid w:val="00EF1576"/>
    <w:rsid w:val="00EF594E"/>
    <w:rsid w:val="00F02EFA"/>
    <w:rsid w:val="00F0690C"/>
    <w:rsid w:val="00F10ABE"/>
    <w:rsid w:val="00F21A43"/>
    <w:rsid w:val="00F2299C"/>
    <w:rsid w:val="00F57E8B"/>
    <w:rsid w:val="00F63F1F"/>
    <w:rsid w:val="00F670A3"/>
    <w:rsid w:val="00F70C86"/>
    <w:rsid w:val="00F76108"/>
    <w:rsid w:val="00F81C97"/>
    <w:rsid w:val="00F838C1"/>
    <w:rsid w:val="00F84682"/>
    <w:rsid w:val="00F8571E"/>
    <w:rsid w:val="00F91307"/>
    <w:rsid w:val="00F92839"/>
    <w:rsid w:val="00F97815"/>
    <w:rsid w:val="00FA7C62"/>
    <w:rsid w:val="00FB65CA"/>
    <w:rsid w:val="00FC369F"/>
    <w:rsid w:val="00FD68AA"/>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3ECE8"/>
  <w15:chartTrackingRefBased/>
  <w15:docId w15:val="{FA887BF3-1863-4808-A53F-85B13DA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qFormat/>
    <w:rsid w:val="00F2299C"/>
    <w:rPr>
      <w:sz w:val="16"/>
      <w:szCs w:val="16"/>
    </w:rPr>
  </w:style>
  <w:style w:type="paragraph" w:styleId="CommentText">
    <w:name w:val="annotation text"/>
    <w:basedOn w:val="Normal"/>
    <w:link w:val="CommentTextChar"/>
    <w:uiPriority w:val="99"/>
    <w:unhideWhenUsed/>
    <w:rsid w:val="00F2299C"/>
    <w:pPr>
      <w:spacing w:line="240" w:lineRule="auto"/>
    </w:pPr>
    <w:rPr>
      <w:sz w:val="20"/>
      <w:szCs w:val="20"/>
    </w:rPr>
  </w:style>
  <w:style w:type="character" w:customStyle="1" w:styleId="CommentTextChar">
    <w:name w:val="Comment Text Char"/>
    <w:basedOn w:val="DefaultParagraphFont"/>
    <w:link w:val="CommentText"/>
    <w:uiPriority w:val="99"/>
    <w:rsid w:val="00F2299C"/>
    <w:rPr>
      <w:sz w:val="20"/>
      <w:szCs w:val="20"/>
    </w:rPr>
  </w:style>
  <w:style w:type="paragraph" w:styleId="CommentSubject">
    <w:name w:val="annotation subject"/>
    <w:basedOn w:val="CommentText"/>
    <w:next w:val="CommentText"/>
    <w:link w:val="CommentSubjectChar"/>
    <w:uiPriority w:val="99"/>
    <w:semiHidden/>
    <w:unhideWhenUsed/>
    <w:rsid w:val="00F2299C"/>
    <w:rPr>
      <w:b/>
      <w:bCs/>
    </w:rPr>
  </w:style>
  <w:style w:type="character" w:customStyle="1" w:styleId="CommentSubjectChar">
    <w:name w:val="Comment Subject Char"/>
    <w:basedOn w:val="CommentTextChar"/>
    <w:link w:val="CommentSubject"/>
    <w:uiPriority w:val="99"/>
    <w:semiHidden/>
    <w:rsid w:val="00F2299C"/>
    <w:rPr>
      <w:b/>
      <w:bCs/>
      <w:sz w:val="20"/>
      <w:szCs w:val="20"/>
    </w:rPr>
  </w:style>
  <w:style w:type="paragraph" w:styleId="BalloonText">
    <w:name w:val="Balloon Text"/>
    <w:basedOn w:val="Normal"/>
    <w:link w:val="BalloonTextChar"/>
    <w:uiPriority w:val="99"/>
    <w:semiHidden/>
    <w:unhideWhenUsed/>
    <w:rsid w:val="00F22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99C"/>
    <w:rPr>
      <w:rFonts w:ascii="Segoe UI" w:hAnsi="Segoe UI" w:cs="Segoe UI"/>
      <w:sz w:val="18"/>
      <w:szCs w:val="18"/>
    </w:rPr>
  </w:style>
  <w:style w:type="paragraph" w:styleId="ListParagraph">
    <w:name w:val="List Paragraph"/>
    <w:aliases w:val="Citation List,본문(내용),List Paragraph (numbered (a)),Colorful List - Accent 11,ANNEX,Bullets,Dot pt,Ha,List Bullet-OpsManual,List Paragraph nowy,List Paragraph1,List Paragraph2,List_Paragraph,Liste 1,Multilevel para_II,Normal 2,References,H"/>
    <w:basedOn w:val="Normal"/>
    <w:link w:val="ListParagraphChar"/>
    <w:uiPriority w:val="34"/>
    <w:qFormat/>
    <w:rsid w:val="00321196"/>
    <w:pPr>
      <w:spacing w:after="0" w:line="240" w:lineRule="auto"/>
      <w:ind w:left="720"/>
      <w:contextualSpacing/>
    </w:pPr>
    <w:rPr>
      <w:rFonts w:ascii="Times New Roman" w:eastAsia="Times New Roman" w:hAnsi="Times New Roman" w:cs="Times New Roman"/>
      <w:sz w:val="24"/>
      <w:szCs w:val="24"/>
      <w:lang w:val="x-none"/>
    </w:rPr>
  </w:style>
  <w:style w:type="character" w:customStyle="1" w:styleId="ListParagraphChar">
    <w:name w:val="List Paragraph Char"/>
    <w:aliases w:val="Citation List Char,본문(내용) Char,List Paragraph (numbered (a)) Char,Colorful List - Accent 11 Char,ANNEX Char,Bullets Char,Dot pt Char,Ha Char,List Bullet-OpsManual Char,List Paragraph nowy Char,List Paragraph1 Char,List_Paragraph Char"/>
    <w:link w:val="ListParagraph"/>
    <w:uiPriority w:val="34"/>
    <w:qFormat/>
    <w:rsid w:val="00321196"/>
    <w:rPr>
      <w:rFonts w:ascii="Times New Roman" w:eastAsia="Times New Roman" w:hAnsi="Times New Roman" w:cs="Times New Roman"/>
      <w:sz w:val="24"/>
      <w:szCs w:val="24"/>
      <w:lang w:val="x-none"/>
    </w:rPr>
  </w:style>
  <w:style w:type="paragraph" w:styleId="Header">
    <w:name w:val="header"/>
    <w:basedOn w:val="Normal"/>
    <w:link w:val="HeaderChar"/>
    <w:uiPriority w:val="99"/>
    <w:unhideWhenUsed/>
    <w:rsid w:val="006F0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02"/>
  </w:style>
  <w:style w:type="paragraph" w:styleId="Footer">
    <w:name w:val="footer"/>
    <w:basedOn w:val="Normal"/>
    <w:link w:val="FooterChar"/>
    <w:uiPriority w:val="99"/>
    <w:unhideWhenUsed/>
    <w:rsid w:val="006F0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02"/>
  </w:style>
  <w:style w:type="paragraph" w:styleId="Caption">
    <w:name w:val="caption"/>
    <w:basedOn w:val="Normal"/>
    <w:next w:val="Normal"/>
    <w:uiPriority w:val="35"/>
    <w:unhideWhenUsed/>
    <w:qFormat/>
    <w:rsid w:val="00E07718"/>
    <w:pPr>
      <w:spacing w:after="200" w:line="240" w:lineRule="auto"/>
    </w:pPr>
    <w:rPr>
      <w:i/>
      <w:iCs/>
      <w:color w:val="44546A" w:themeColor="text2"/>
      <w:sz w:val="18"/>
      <w:szCs w:val="18"/>
    </w:rPr>
  </w:style>
  <w:style w:type="paragraph" w:styleId="Revision">
    <w:name w:val="Revision"/>
    <w:hidden/>
    <w:uiPriority w:val="99"/>
    <w:semiHidden/>
    <w:rsid w:val="00F0690C"/>
    <w:pPr>
      <w:spacing w:after="0" w:line="240" w:lineRule="auto"/>
    </w:pPr>
  </w:style>
  <w:style w:type="paragraph" w:styleId="FootnoteText">
    <w:name w:val="footnote text"/>
    <w:basedOn w:val="Normal"/>
    <w:link w:val="FootnoteTextChar"/>
    <w:uiPriority w:val="99"/>
    <w:semiHidden/>
    <w:unhideWhenUsed/>
    <w:rsid w:val="00302D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D28"/>
    <w:rPr>
      <w:sz w:val="20"/>
      <w:szCs w:val="20"/>
    </w:rPr>
  </w:style>
  <w:style w:type="character" w:styleId="FootnoteReference">
    <w:name w:val="footnote reference"/>
    <w:basedOn w:val="DefaultParagraphFont"/>
    <w:uiPriority w:val="99"/>
    <w:semiHidden/>
    <w:unhideWhenUsed/>
    <w:rsid w:val="00302D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7C95E-E2C8-4BF3-8880-0B3EBF95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4879</Words>
  <Characters>28597</Characters>
  <Application>Microsoft Office Word</Application>
  <DocSecurity>0</DocSecurity>
  <Lines>571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STEVENZ</dc:creator>
  <cp:keywords/>
  <dc:description/>
  <cp:lastModifiedBy>SPECTRE</cp:lastModifiedBy>
  <cp:revision>2</cp:revision>
  <cp:lastPrinted>2024-01-26T06:15:00Z</cp:lastPrinted>
  <dcterms:created xsi:type="dcterms:W3CDTF">2025-11-01T07:30:00Z</dcterms:created>
  <dcterms:modified xsi:type="dcterms:W3CDTF">2025-11-01T07:30:00Z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6c353597,72802855,7e440ff5</vt:lpwstr>
  </property>
  <property fmtid="{D5CDD505-2E9C-101B-9397-08002B2CF9AE}" pid="3" name="ClassificationContentMarkingFooterFontProps">
    <vt:lpwstr>#000000,10,Calibri</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2025-07-14T09:31:43Z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21e43d8d-96c8-4707-8208-bc5f5aaae830</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GrammarlyDocumentId">
    <vt:lpwstr>30612a6a-336e-4c39-ab04-a4c733594124</vt:lpwstr>
  </property>
</Properties>
</file>